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EF9C1" w14:textId="77777777" w:rsidR="00565ECB" w:rsidRPr="00565ECB" w:rsidRDefault="00565ECB" w:rsidP="00565ECB">
      <w:pPr>
        <w:jc w:val="center"/>
        <w:rPr>
          <w:rFonts w:ascii="Century Gothic" w:hAnsi="Century Gothic"/>
        </w:rPr>
      </w:pPr>
      <w:r w:rsidRPr="00565ECB">
        <w:rPr>
          <w:rFonts w:ascii="Century Gothic" w:hAnsi="Century Gothic"/>
          <w:b/>
          <w:bCs/>
          <w:u w:val="single"/>
        </w:rPr>
        <w:t>LA COMUNICAZIONE INTERNA ED ESTERNA SI USA LA PIATTAFORMA CHIAMATA BITRIX24</w:t>
      </w:r>
    </w:p>
    <w:p w14:paraId="03E02108" w14:textId="77777777" w:rsidR="00565ECB" w:rsidRPr="00565ECB" w:rsidRDefault="00565ECB" w:rsidP="00565ECB">
      <w:pPr>
        <w:jc w:val="center"/>
        <w:rPr>
          <w:rFonts w:ascii="Century Gothic" w:hAnsi="Century Gothic"/>
          <w:b/>
          <w:bCs/>
          <w:u w:val="single"/>
        </w:rPr>
      </w:pPr>
    </w:p>
    <w:p w14:paraId="485FE10F" w14:textId="77777777" w:rsidR="00565ECB" w:rsidRPr="00565ECB" w:rsidRDefault="00565ECB" w:rsidP="00565ECB">
      <w:pPr>
        <w:rPr>
          <w:rFonts w:ascii="Century Gothic" w:hAnsi="Century Gothic"/>
        </w:rPr>
      </w:pPr>
      <w:r w:rsidRPr="00565ECB">
        <w:rPr>
          <w:rFonts w:ascii="Century Gothic" w:hAnsi="Century Gothic"/>
        </w:rPr>
        <w:t xml:space="preserve">Per ogni cliente </w:t>
      </w:r>
      <w:r w:rsidRPr="00565ECB">
        <w:rPr>
          <w:rFonts w:ascii="Century Gothic" w:hAnsi="Century Gothic"/>
          <w:b/>
          <w:bCs/>
        </w:rPr>
        <w:t xml:space="preserve">STUDIO DI COMMERCIALISTI </w:t>
      </w:r>
      <w:r w:rsidRPr="00565ECB">
        <w:rPr>
          <w:rFonts w:ascii="Century Gothic" w:hAnsi="Century Gothic"/>
        </w:rPr>
        <w:t xml:space="preserve">abbiamo creato un “gruppo di lavoro” all’interno del nostro CRM, che diventa una stanza privata di comunicazione e scambio documentale, consigli, chat, videochiamata e tanto latro ancora in perfetta sicurezza perché solo le persone che vi partecipano possono vedere quello che si condivide all’interno della sua stanza virtuale. </w:t>
      </w:r>
    </w:p>
    <w:p w14:paraId="2149DC49" w14:textId="77777777" w:rsidR="00565ECB" w:rsidRPr="00565ECB" w:rsidRDefault="00565ECB" w:rsidP="00565ECB">
      <w:pPr>
        <w:rPr>
          <w:rFonts w:ascii="Century Gothic" w:hAnsi="Century Gothic"/>
        </w:rPr>
      </w:pPr>
      <w:r w:rsidRPr="00565ECB">
        <w:rPr>
          <w:rFonts w:ascii="Century Gothic" w:hAnsi="Century Gothic"/>
        </w:rPr>
        <w:t>Il titolare dello studio può decidere di usare Bitrix24 anche per la comunicazione con i propri clienti (quello che noi consigliamo caldamente) per velocizzare, semplificare e ottimizzare il suo lavoro al massimo, ed è per quello che vedrà tutte le modalità di utilizzo della piattaforma. La comunicazione funziona allo stesso modo.</w:t>
      </w:r>
    </w:p>
    <w:p w14:paraId="29949C36" w14:textId="77777777" w:rsidR="00565ECB" w:rsidRPr="00565ECB" w:rsidRDefault="00565ECB" w:rsidP="00565ECB">
      <w:pPr>
        <w:rPr>
          <w:rFonts w:ascii="Century Gothic" w:hAnsi="Century Gothic"/>
        </w:rPr>
      </w:pPr>
    </w:p>
    <w:p w14:paraId="4539863A" w14:textId="77777777" w:rsidR="00565ECB" w:rsidRPr="00565ECB" w:rsidRDefault="00565ECB" w:rsidP="00565ECB">
      <w:pPr>
        <w:rPr>
          <w:rFonts w:ascii="Century Gothic" w:hAnsi="Century Gothic"/>
        </w:rPr>
      </w:pPr>
      <w:r w:rsidRPr="00565ECB">
        <w:rPr>
          <w:rFonts w:ascii="Century Gothic" w:hAnsi="Century Gothic"/>
        </w:rPr>
        <w:t xml:space="preserve">Questo vorrà dire che sei un utente esterno al nostro portale sempisrl.bitrix24.it </w:t>
      </w:r>
    </w:p>
    <w:p w14:paraId="4ADF4B44" w14:textId="77777777" w:rsidR="00565ECB" w:rsidRPr="00565ECB" w:rsidRDefault="00565ECB" w:rsidP="00565ECB">
      <w:pPr>
        <w:rPr>
          <w:rFonts w:ascii="Century Gothic" w:hAnsi="Century Gothic"/>
        </w:rPr>
      </w:pPr>
      <w:r w:rsidRPr="00565ECB">
        <w:rPr>
          <w:rFonts w:ascii="Century Gothic" w:hAnsi="Century Gothic"/>
        </w:rPr>
        <w:t>Al suo interno si trovano diverse opzioni come segue. Il primo passo è l’inizio della comunicazione …</w:t>
      </w:r>
    </w:p>
    <w:p w14:paraId="735754A1" w14:textId="77777777" w:rsidR="00565ECB" w:rsidRPr="00565ECB" w:rsidRDefault="00565ECB" w:rsidP="00565ECB">
      <w:pPr>
        <w:jc w:val="center"/>
        <w:rPr>
          <w:rFonts w:ascii="Century Gothic" w:hAnsi="Century Gothic"/>
          <w:b/>
          <w:bCs/>
          <w:u w:val="single"/>
        </w:rPr>
      </w:pPr>
    </w:p>
    <w:p w14:paraId="78569806" w14:textId="77777777" w:rsidR="00565ECB" w:rsidRPr="00565ECB" w:rsidRDefault="00565ECB" w:rsidP="00565ECB">
      <w:pPr>
        <w:jc w:val="center"/>
        <w:rPr>
          <w:rFonts w:ascii="Century Gothic" w:hAnsi="Century Gothic"/>
          <w:b/>
          <w:bCs/>
          <w:u w:val="single"/>
        </w:rPr>
      </w:pPr>
      <w:r w:rsidRPr="00565ECB">
        <w:rPr>
          <w:rFonts w:ascii="Century Gothic" w:hAnsi="Century Gothic"/>
          <w:b/>
          <w:bCs/>
          <w:u w:val="single"/>
        </w:rPr>
        <w:t xml:space="preserve">INIZIO COMUNICAZIONE </w:t>
      </w:r>
    </w:p>
    <w:p w14:paraId="2D1321FB" w14:textId="77777777" w:rsidR="00565ECB" w:rsidRPr="00565ECB" w:rsidRDefault="00565ECB" w:rsidP="00565ECB">
      <w:pPr>
        <w:rPr>
          <w:rFonts w:ascii="Century Gothic" w:hAnsi="Century Gothic"/>
        </w:rPr>
      </w:pPr>
    </w:p>
    <w:p w14:paraId="520B6124" w14:textId="77777777" w:rsidR="00565ECB" w:rsidRPr="00565ECB" w:rsidRDefault="00565ECB" w:rsidP="00565ECB">
      <w:pPr>
        <w:rPr>
          <w:rFonts w:ascii="Century Gothic" w:hAnsi="Century Gothic"/>
        </w:rPr>
      </w:pPr>
      <w:r w:rsidRPr="00565ECB">
        <w:rPr>
          <w:rFonts w:ascii="Century Gothic" w:hAnsi="Century Gothic"/>
        </w:rPr>
        <w:t>Ogni persona coinvolta nel progetto ha una utenza all’interno di Bitrix24, per accedere al tuo profilo, fai clic su Mio profilo nell'angolo in alto a destra.</w:t>
      </w:r>
    </w:p>
    <w:p w14:paraId="199A7C72" w14:textId="77777777" w:rsidR="00565ECB" w:rsidRPr="00565ECB" w:rsidRDefault="00565ECB" w:rsidP="00565ECB">
      <w:pPr>
        <w:rPr>
          <w:rFonts w:ascii="Century Gothic" w:hAnsi="Century Gothic"/>
        </w:rPr>
      </w:pPr>
    </w:p>
    <w:p w14:paraId="56A4D723" w14:textId="77777777" w:rsidR="00565ECB" w:rsidRPr="00565ECB" w:rsidRDefault="00565ECB" w:rsidP="00565ECB">
      <w:pPr>
        <w:rPr>
          <w:rFonts w:ascii="Century Gothic" w:hAnsi="Century Gothic"/>
          <w:b/>
          <w:bCs/>
          <w:u w:val="single"/>
        </w:rPr>
      </w:pPr>
      <w:r w:rsidRPr="00565ECB">
        <w:rPr>
          <w:rFonts w:ascii="Century Gothic" w:hAnsi="Century Gothic"/>
          <w:b/>
          <w:bCs/>
          <w:u w:val="single"/>
        </w:rPr>
        <w:t>1.CREA IL TUO PROFILO</w:t>
      </w:r>
    </w:p>
    <w:p w14:paraId="0CDE3CA0" w14:textId="77777777" w:rsidR="00565ECB" w:rsidRPr="00565ECB" w:rsidRDefault="00565ECB" w:rsidP="00565ECB">
      <w:pPr>
        <w:rPr>
          <w:rFonts w:ascii="Century Gothic" w:hAnsi="Century Gothic"/>
        </w:rPr>
      </w:pPr>
      <w:r w:rsidRPr="00565ECB">
        <w:rPr>
          <w:rFonts w:ascii="Century Gothic" w:hAnsi="Century Gothic"/>
        </w:rPr>
        <w:t xml:space="preserve">Apri il tuo profilo per modificare e aggiungere alcuni dettagli: carica una foto, aggiungi la tua posizione e i tuoi contatti. </w:t>
      </w:r>
    </w:p>
    <w:p w14:paraId="44C8709C" w14:textId="77777777" w:rsidR="00565ECB" w:rsidRPr="00565ECB" w:rsidRDefault="00565ECB" w:rsidP="00565ECB">
      <w:pPr>
        <w:rPr>
          <w:rFonts w:ascii="Century Gothic" w:hAnsi="Century Gothic"/>
        </w:rPr>
      </w:pPr>
      <w:r w:rsidRPr="00565ECB">
        <w:rPr>
          <w:rFonts w:ascii="Century Gothic" w:hAnsi="Century Gothic"/>
        </w:rPr>
        <w:t>Qui puoi accedere ai tuoi Incarichi, al Disco (Mia Unità), al Calendario, ecc.</w:t>
      </w:r>
    </w:p>
    <w:p w14:paraId="5894EA23" w14:textId="77777777" w:rsidR="00565ECB" w:rsidRPr="00565ECB" w:rsidRDefault="00565ECB" w:rsidP="00565ECB">
      <w:pPr>
        <w:rPr>
          <w:rFonts w:ascii="Century Gothic" w:hAnsi="Century Gothic"/>
        </w:rPr>
      </w:pPr>
      <w:r w:rsidRPr="00565ECB">
        <w:rPr>
          <w:rFonts w:ascii="Century Gothic" w:hAnsi="Century Gothic"/>
        </w:rPr>
        <w:t>Per modificare le tue informazioni contatto fai clic su Modifica.</w:t>
      </w:r>
    </w:p>
    <w:p w14:paraId="63E715E8" w14:textId="77777777" w:rsidR="00565ECB" w:rsidRPr="00565ECB" w:rsidRDefault="00565ECB" w:rsidP="00565ECB">
      <w:pPr>
        <w:rPr>
          <w:rFonts w:ascii="Century Gothic" w:hAnsi="Century Gothic"/>
        </w:rPr>
      </w:pPr>
      <w:r w:rsidRPr="00565ECB">
        <w:rPr>
          <w:rFonts w:ascii="Century Gothic" w:hAnsi="Century Gothic"/>
        </w:rPr>
        <w:t>Nel tuo profilo trovi anche le seguenti sezioni:</w:t>
      </w:r>
    </w:p>
    <w:p w14:paraId="33405347" w14:textId="77777777" w:rsidR="00565ECB" w:rsidRPr="00565ECB" w:rsidRDefault="00565ECB" w:rsidP="00565ECB">
      <w:pPr>
        <w:pStyle w:val="Paragrafoelenco"/>
        <w:numPr>
          <w:ilvl w:val="0"/>
          <w:numId w:val="8"/>
        </w:numPr>
        <w:spacing w:after="0" w:line="240" w:lineRule="auto"/>
        <w:rPr>
          <w:rFonts w:ascii="Century Gothic" w:hAnsi="Century Gothic"/>
        </w:rPr>
      </w:pPr>
      <w:r w:rsidRPr="00565ECB">
        <w:rPr>
          <w:rFonts w:ascii="Century Gothic" w:hAnsi="Century Gothic"/>
        </w:rPr>
        <w:t>Apprezzamenti ricevuti tramite il Feed.</w:t>
      </w:r>
    </w:p>
    <w:p w14:paraId="45C79725" w14:textId="77777777" w:rsidR="00565ECB" w:rsidRPr="00565ECB" w:rsidRDefault="00565ECB" w:rsidP="00565ECB">
      <w:pPr>
        <w:pStyle w:val="Paragrafoelenco"/>
        <w:numPr>
          <w:ilvl w:val="0"/>
          <w:numId w:val="8"/>
        </w:numPr>
        <w:spacing w:after="0" w:line="240" w:lineRule="auto"/>
        <w:rPr>
          <w:rFonts w:ascii="Century Gothic" w:hAnsi="Century Gothic"/>
        </w:rPr>
      </w:pPr>
      <w:r w:rsidRPr="00565ECB">
        <w:rPr>
          <w:rFonts w:ascii="Century Gothic" w:hAnsi="Century Gothic"/>
        </w:rPr>
        <w:t>Dati personali - tutti i dati che vorresti condividere con gli altri.</w:t>
      </w:r>
    </w:p>
    <w:p w14:paraId="14FE43CE" w14:textId="77777777" w:rsidR="00565ECB" w:rsidRPr="00565ECB" w:rsidRDefault="00565ECB" w:rsidP="00565ECB">
      <w:pPr>
        <w:pStyle w:val="Paragrafoelenco"/>
        <w:numPr>
          <w:ilvl w:val="0"/>
          <w:numId w:val="8"/>
        </w:numPr>
        <w:spacing w:after="0" w:line="240" w:lineRule="auto"/>
        <w:rPr>
          <w:rFonts w:ascii="Century Gothic" w:hAnsi="Century Gothic"/>
        </w:rPr>
      </w:pPr>
      <w:r w:rsidRPr="00565ECB">
        <w:rPr>
          <w:rFonts w:ascii="Century Gothic" w:hAnsi="Century Gothic"/>
        </w:rPr>
        <w:t xml:space="preserve">Cosa mi piace - i tag con i tuoi interessi. </w:t>
      </w:r>
    </w:p>
    <w:p w14:paraId="797BF5BF" w14:textId="77777777" w:rsidR="00565ECB" w:rsidRPr="00565ECB" w:rsidRDefault="00565ECB" w:rsidP="00565ECB">
      <w:pPr>
        <w:rPr>
          <w:rFonts w:ascii="Century Gothic" w:hAnsi="Century Gothic"/>
          <w:b/>
          <w:bCs/>
          <w:u w:val="single"/>
        </w:rPr>
      </w:pPr>
      <w:r w:rsidRPr="00565ECB">
        <w:rPr>
          <w:rFonts w:ascii="Century Gothic" w:hAnsi="Century Gothic"/>
          <w:b/>
          <w:bCs/>
          <w:u w:val="single"/>
        </w:rPr>
        <w:t>2. MESSAGGIO DI BENVENUTO</w:t>
      </w:r>
    </w:p>
    <w:p w14:paraId="238F9E45" w14:textId="77777777" w:rsidR="00565ECB" w:rsidRPr="00565ECB" w:rsidRDefault="00565ECB" w:rsidP="00565ECB">
      <w:pPr>
        <w:rPr>
          <w:rFonts w:ascii="Century Gothic" w:hAnsi="Century Gothic"/>
        </w:rPr>
      </w:pPr>
      <w:r w:rsidRPr="00565ECB">
        <w:rPr>
          <w:rFonts w:ascii="Century Gothic" w:hAnsi="Century Gothic"/>
        </w:rPr>
        <w:t>Crea un nuovo messaggio di benvenuto nel Feed per i colleghi che hai invitato nell'account, o invia messaggi di benvenuto a tutti gli utenti nella chat generale.</w:t>
      </w:r>
    </w:p>
    <w:p w14:paraId="344B4BD3" w14:textId="77777777" w:rsidR="00565ECB" w:rsidRPr="00565ECB" w:rsidRDefault="00565ECB" w:rsidP="00565ECB">
      <w:pPr>
        <w:rPr>
          <w:rFonts w:ascii="Century Gothic" w:hAnsi="Century Gothic"/>
          <w:b/>
          <w:bCs/>
          <w:u w:val="single"/>
        </w:rPr>
      </w:pPr>
      <w:r w:rsidRPr="00565ECB">
        <w:rPr>
          <w:rFonts w:ascii="Century Gothic" w:hAnsi="Century Gothic"/>
          <w:b/>
          <w:bCs/>
          <w:u w:val="single"/>
        </w:rPr>
        <w:t>3.ACCESSO ALL'APP DESKTOP BITRIX24</w:t>
      </w:r>
    </w:p>
    <w:p w14:paraId="47A8A043" w14:textId="77777777" w:rsidR="00565ECB" w:rsidRPr="00565ECB" w:rsidRDefault="00565ECB" w:rsidP="00565ECB">
      <w:pPr>
        <w:rPr>
          <w:rFonts w:ascii="Century Gothic" w:hAnsi="Century Gothic"/>
        </w:rPr>
      </w:pPr>
      <w:r w:rsidRPr="00565ECB">
        <w:rPr>
          <w:rFonts w:ascii="Century Gothic" w:hAnsi="Century Gothic"/>
        </w:rPr>
        <w:t xml:space="preserve">È possibile scaricare l'app Desktop Bitrix24 per Mac, Windows o Linux (versione beta) qui. </w:t>
      </w:r>
    </w:p>
    <w:p w14:paraId="7C826AB2" w14:textId="77777777" w:rsidR="00565ECB" w:rsidRPr="00565ECB" w:rsidRDefault="00565ECB" w:rsidP="00565ECB">
      <w:pPr>
        <w:rPr>
          <w:rFonts w:ascii="Century Gothic" w:hAnsi="Century Gothic"/>
        </w:rPr>
      </w:pPr>
      <w:r w:rsidRPr="00565ECB">
        <w:rPr>
          <w:rFonts w:ascii="Century Gothic" w:hAnsi="Century Gothic"/>
        </w:rPr>
        <w:t xml:space="preserve">Alla prima apertura dell'app, il sistema richiede le informazioni di autorizzazione: Id di accesso (e-mail) e password. </w:t>
      </w:r>
    </w:p>
    <w:p w14:paraId="32442234" w14:textId="77777777" w:rsidR="00565ECB" w:rsidRPr="00565ECB" w:rsidRDefault="00565ECB" w:rsidP="00565ECB">
      <w:pPr>
        <w:rPr>
          <w:rFonts w:ascii="Century Gothic" w:hAnsi="Century Gothic"/>
        </w:rPr>
      </w:pPr>
    </w:p>
    <w:p w14:paraId="7AE10253" w14:textId="77777777" w:rsidR="00565ECB" w:rsidRPr="00565ECB" w:rsidRDefault="00565ECB" w:rsidP="00565ECB">
      <w:pPr>
        <w:rPr>
          <w:rFonts w:ascii="Century Gothic" w:hAnsi="Century Gothic"/>
        </w:rPr>
      </w:pPr>
    </w:p>
    <w:p w14:paraId="25231766" w14:textId="77777777" w:rsidR="00565ECB" w:rsidRPr="00565ECB" w:rsidRDefault="00565ECB" w:rsidP="00565ECB">
      <w:pPr>
        <w:rPr>
          <w:rFonts w:ascii="Century Gothic" w:hAnsi="Century Gothic"/>
        </w:rPr>
      </w:pPr>
      <w:r w:rsidRPr="00565ECB">
        <w:rPr>
          <w:rFonts w:ascii="Century Gothic" w:hAnsi="Century Gothic"/>
        </w:rPr>
        <w:t>Importante: controllare di essere nella giusta pagina di autorizzazione Bitrix24: versione cloud o in sede.</w:t>
      </w:r>
    </w:p>
    <w:p w14:paraId="4E457799" w14:textId="77777777" w:rsidR="00565ECB" w:rsidRPr="00565ECB" w:rsidRDefault="00565ECB" w:rsidP="00565ECB">
      <w:pPr>
        <w:rPr>
          <w:rFonts w:ascii="Century Gothic" w:hAnsi="Century Gothic"/>
        </w:rPr>
      </w:pPr>
      <w:r w:rsidRPr="00565ECB">
        <w:rPr>
          <w:rFonts w:ascii="Century Gothic" w:hAnsi="Century Gothic"/>
        </w:rPr>
        <w:t xml:space="preserve">Gli utenti registrati alla versione cloud di Bitrix24, avranno il simbolo Bitrix24 sopra ai campi di ID accesso e password. </w:t>
      </w:r>
    </w:p>
    <w:p w14:paraId="5016B7DC" w14:textId="77777777" w:rsidR="00565ECB" w:rsidRPr="00565ECB" w:rsidRDefault="00565ECB" w:rsidP="00565ECB">
      <w:pPr>
        <w:rPr>
          <w:rFonts w:ascii="Century Gothic" w:hAnsi="Century Gothic"/>
        </w:rPr>
      </w:pPr>
      <w:r w:rsidRPr="00565ECB">
        <w:rPr>
          <w:rFonts w:ascii="Century Gothic" w:hAnsi="Century Gothic"/>
        </w:rPr>
        <w:t>In caso di più account Bitrix24 registrati a nome dello stesso utente, il sistema li visualizzerà per consentirne la scelta.</w:t>
      </w:r>
    </w:p>
    <w:p w14:paraId="77108EA8" w14:textId="77777777" w:rsidR="00565ECB" w:rsidRPr="00565ECB" w:rsidRDefault="00565ECB" w:rsidP="00565ECB">
      <w:pPr>
        <w:rPr>
          <w:rFonts w:ascii="Century Gothic" w:hAnsi="Century Gothic"/>
        </w:rPr>
      </w:pPr>
      <w:r w:rsidRPr="00565ECB">
        <w:rPr>
          <w:rFonts w:ascii="Century Gothic" w:hAnsi="Century Gothic"/>
        </w:rPr>
        <w:lastRenderedPageBreak/>
        <w:t>È sempre possibile passare da un account all'altro all'interno dell'app desktop tramite l'apposita scheda.</w:t>
      </w:r>
    </w:p>
    <w:p w14:paraId="35DE2E65" w14:textId="6CD78367" w:rsidR="00565ECB" w:rsidRPr="00565ECB" w:rsidRDefault="00C86E01" w:rsidP="00565ECB">
      <w:pPr>
        <w:rPr>
          <w:rFonts w:ascii="Century Gothic" w:hAnsi="Century Gothic"/>
          <w:b/>
          <w:bCs/>
          <w:u w:val="single"/>
        </w:rPr>
      </w:pPr>
      <w:r>
        <w:rPr>
          <w:rFonts w:ascii="Century Gothic" w:hAnsi="Century Gothic"/>
          <w:b/>
          <w:bCs/>
          <w:u w:val="single"/>
        </w:rPr>
        <w:t>4.</w:t>
      </w:r>
      <w:r w:rsidR="00565ECB" w:rsidRPr="00565ECB">
        <w:rPr>
          <w:rFonts w:ascii="Century Gothic" w:hAnsi="Century Gothic"/>
          <w:b/>
          <w:bCs/>
          <w:u w:val="single"/>
        </w:rPr>
        <w:t>ACCESSO ALL'APP MOBILE BITRIX24</w:t>
      </w:r>
    </w:p>
    <w:p w14:paraId="27A69636" w14:textId="77777777" w:rsidR="00565ECB" w:rsidRPr="00565ECB" w:rsidRDefault="00565ECB" w:rsidP="00565ECB">
      <w:pPr>
        <w:rPr>
          <w:rFonts w:ascii="Century Gothic" w:hAnsi="Century Gothic"/>
        </w:rPr>
      </w:pPr>
      <w:r w:rsidRPr="00565ECB">
        <w:rPr>
          <w:rFonts w:ascii="Century Gothic" w:hAnsi="Century Gothic"/>
        </w:rPr>
        <w:t>Inserire il proprio ID di accesso (indirizzo e-mail) e password per Bitrix24. Verificare il corretto inserimento dei propri dati di accesso, controllando il layout della tastiera.</w:t>
      </w:r>
    </w:p>
    <w:p w14:paraId="1104C6FD" w14:textId="77777777" w:rsidR="00565ECB" w:rsidRPr="00565ECB" w:rsidRDefault="00565ECB" w:rsidP="00565ECB">
      <w:pPr>
        <w:rPr>
          <w:rFonts w:ascii="Century Gothic" w:hAnsi="Century Gothic"/>
        </w:rPr>
      </w:pPr>
      <w:r w:rsidRPr="00565ECB">
        <w:rPr>
          <w:rFonts w:ascii="Century Gothic" w:hAnsi="Century Gothic"/>
        </w:rPr>
        <w:t>C'è anche un'opzione che permette di indicare l'indirizzo del proprio account Bitrix24. Verificare di inserire l'indirizzo dell'account in formato corretto sempisrl.bitrix24.it</w:t>
      </w:r>
    </w:p>
    <w:p w14:paraId="1CC2C640" w14:textId="77777777" w:rsidR="00565ECB" w:rsidRPr="00565ECB" w:rsidRDefault="00565ECB" w:rsidP="00565ECB">
      <w:pPr>
        <w:rPr>
          <w:rFonts w:ascii="Century Gothic" w:hAnsi="Century Gothic"/>
        </w:rPr>
      </w:pPr>
      <w:r w:rsidRPr="00565ECB">
        <w:rPr>
          <w:rFonts w:ascii="Century Gothic" w:hAnsi="Century Gothic"/>
        </w:rPr>
        <w:t xml:space="preserve">Nota: il campo indirizzo account non deve contenere il simbolo @. </w:t>
      </w:r>
    </w:p>
    <w:p w14:paraId="60301D03" w14:textId="77777777" w:rsidR="00565ECB" w:rsidRPr="00565ECB" w:rsidRDefault="00565ECB" w:rsidP="00565ECB">
      <w:pPr>
        <w:rPr>
          <w:rFonts w:ascii="Century Gothic" w:hAnsi="Century Gothic"/>
        </w:rPr>
      </w:pPr>
      <w:r w:rsidRPr="00565ECB">
        <w:rPr>
          <w:rFonts w:ascii="Century Gothic" w:hAnsi="Century Gothic"/>
        </w:rPr>
        <w:t xml:space="preserve">Gli utenti che dispongono di credenziali di accesso a uno o più social network possono fare clic sulla scheda del tipo corrispondente: Facebook, Google Plus o </w:t>
      </w:r>
      <w:proofErr w:type="spellStart"/>
      <w:r w:rsidRPr="00565ECB">
        <w:rPr>
          <w:rFonts w:ascii="Century Gothic" w:hAnsi="Century Gothic"/>
        </w:rPr>
        <w:t>Vk</w:t>
      </w:r>
      <w:proofErr w:type="spellEnd"/>
      <w:r w:rsidRPr="00565ECB">
        <w:rPr>
          <w:rFonts w:ascii="Century Gothic" w:hAnsi="Century Gothic"/>
        </w:rPr>
        <w:t xml:space="preserve">. </w:t>
      </w:r>
    </w:p>
    <w:p w14:paraId="17ECCC95" w14:textId="77777777" w:rsidR="00565ECB" w:rsidRPr="00565ECB" w:rsidRDefault="00565ECB" w:rsidP="00565ECB">
      <w:pPr>
        <w:rPr>
          <w:rFonts w:ascii="Century Gothic" w:hAnsi="Century Gothic"/>
        </w:rPr>
      </w:pPr>
      <w:r w:rsidRPr="00565ECB">
        <w:rPr>
          <w:rFonts w:ascii="Century Gothic" w:hAnsi="Century Gothic"/>
        </w:rPr>
        <w:t>Se il sistema segnala all'utente che l'ID e la password di accesso non sono corretti, è possibile procedere alle seguenti verifiche:</w:t>
      </w:r>
    </w:p>
    <w:p w14:paraId="7ACE7333" w14:textId="77777777" w:rsidR="00565ECB" w:rsidRPr="00565ECB" w:rsidRDefault="00565ECB" w:rsidP="00565ECB">
      <w:pPr>
        <w:pStyle w:val="Paragrafoelenco"/>
        <w:numPr>
          <w:ilvl w:val="0"/>
          <w:numId w:val="9"/>
        </w:numPr>
        <w:spacing w:after="0" w:line="240" w:lineRule="auto"/>
        <w:rPr>
          <w:rFonts w:ascii="Century Gothic" w:hAnsi="Century Gothic"/>
        </w:rPr>
      </w:pPr>
      <w:r w:rsidRPr="00565ECB">
        <w:rPr>
          <w:rFonts w:ascii="Century Gothic" w:hAnsi="Century Gothic"/>
        </w:rPr>
        <w:t>verificare la propria combinazione di ID e password di accesso sul browser web</w:t>
      </w:r>
    </w:p>
    <w:p w14:paraId="5D26673C" w14:textId="77777777" w:rsidR="00565ECB" w:rsidRPr="00565ECB" w:rsidRDefault="00565ECB" w:rsidP="00565ECB">
      <w:pPr>
        <w:pStyle w:val="Paragrafoelenco"/>
        <w:numPr>
          <w:ilvl w:val="0"/>
          <w:numId w:val="9"/>
        </w:numPr>
        <w:spacing w:after="0" w:line="240" w:lineRule="auto"/>
        <w:rPr>
          <w:rFonts w:ascii="Century Gothic" w:hAnsi="Century Gothic"/>
        </w:rPr>
      </w:pPr>
      <w:r w:rsidRPr="00565ECB">
        <w:rPr>
          <w:rFonts w:ascii="Century Gothic" w:hAnsi="Century Gothic"/>
        </w:rPr>
        <w:t>verificare la correttezza delle credenziali di accesso in uso qui, alla voce Profilo di rete Bitrix24</w:t>
      </w:r>
    </w:p>
    <w:p w14:paraId="25533E71" w14:textId="77777777" w:rsidR="00565ECB" w:rsidRPr="00565ECB" w:rsidRDefault="00565ECB" w:rsidP="00565ECB">
      <w:pPr>
        <w:rPr>
          <w:rFonts w:ascii="Century Gothic" w:hAnsi="Century Gothic"/>
        </w:rPr>
      </w:pPr>
      <w:r w:rsidRPr="00565ECB">
        <w:rPr>
          <w:rFonts w:ascii="Century Gothic" w:hAnsi="Century Gothic"/>
        </w:rPr>
        <w:t xml:space="preserve">è sempre possibile reimpostare la propria password tramite questo modulo </w:t>
      </w:r>
    </w:p>
    <w:p w14:paraId="058F4022" w14:textId="77777777" w:rsidR="00565ECB" w:rsidRPr="00565ECB" w:rsidRDefault="00565ECB" w:rsidP="00565ECB">
      <w:pPr>
        <w:rPr>
          <w:rFonts w:ascii="Century Gothic" w:hAnsi="Century Gothic"/>
        </w:rPr>
      </w:pPr>
      <w:r w:rsidRPr="00565ECB">
        <w:rPr>
          <w:rFonts w:ascii="Century Gothic" w:hAnsi="Century Gothic"/>
        </w:rPr>
        <w:t>Se il sistema richiede una password una-tantum dopo l'inserimento dell'ID e della password di accesso principale, vuol dire che l'amministratore dell'account ha attivato la procedura di autorizzazione in 2 passaggi.</w:t>
      </w:r>
    </w:p>
    <w:p w14:paraId="7484556D" w14:textId="1968A0F4" w:rsidR="00565ECB" w:rsidRPr="00565ECB" w:rsidRDefault="00C86E01" w:rsidP="00565ECB">
      <w:pPr>
        <w:rPr>
          <w:rFonts w:ascii="Century Gothic" w:hAnsi="Century Gothic"/>
          <w:b/>
          <w:bCs/>
          <w:u w:val="single"/>
        </w:rPr>
      </w:pPr>
      <w:r>
        <w:rPr>
          <w:rFonts w:ascii="Century Gothic" w:hAnsi="Century Gothic"/>
          <w:b/>
          <w:bCs/>
          <w:u w:val="single"/>
        </w:rPr>
        <w:t>5.</w:t>
      </w:r>
      <w:r w:rsidR="00565ECB" w:rsidRPr="00565ECB">
        <w:rPr>
          <w:rFonts w:ascii="Century Gothic" w:hAnsi="Century Gothic"/>
          <w:b/>
          <w:bCs/>
          <w:u w:val="single"/>
        </w:rPr>
        <w:t>ACCESSO ALL'APP DESKTOP PER UTENTI CON OTP ABILITATA</w:t>
      </w:r>
    </w:p>
    <w:p w14:paraId="13CE2E1C" w14:textId="77777777" w:rsidR="00565ECB" w:rsidRPr="00565ECB" w:rsidRDefault="00565ECB" w:rsidP="00565ECB">
      <w:pPr>
        <w:rPr>
          <w:rFonts w:ascii="Century Gothic" w:hAnsi="Century Gothic"/>
        </w:rPr>
      </w:pPr>
      <w:r w:rsidRPr="00565ECB">
        <w:rPr>
          <w:rFonts w:ascii="Century Gothic" w:hAnsi="Century Gothic"/>
        </w:rPr>
        <w:t xml:space="preserve">Se l'amministratore dell'account o l'utente stesso hanno attivato l'opzione di autorizzazione in 2 passaggi (che richiede l'OTP), il processo di autorizzazione dell'app desktop sarà diverso. </w:t>
      </w:r>
    </w:p>
    <w:p w14:paraId="0D40D163" w14:textId="77777777" w:rsidR="00565ECB" w:rsidRPr="00565ECB" w:rsidRDefault="00565ECB" w:rsidP="00565ECB">
      <w:pPr>
        <w:rPr>
          <w:rFonts w:ascii="Century Gothic" w:hAnsi="Century Gothic"/>
        </w:rPr>
      </w:pPr>
      <w:r w:rsidRPr="00565ECB">
        <w:rPr>
          <w:rFonts w:ascii="Century Gothic" w:hAnsi="Century Gothic"/>
        </w:rPr>
        <w:t>Dapprima, occorre procurarsi il codice dell'applicazione desktop. Accedere al proprio Profilo e aprire la pagina Password dell'applicazione.</w:t>
      </w:r>
    </w:p>
    <w:p w14:paraId="3E464076" w14:textId="77777777" w:rsidR="00565ECB" w:rsidRPr="00565ECB" w:rsidRDefault="00565ECB" w:rsidP="00565ECB">
      <w:pPr>
        <w:rPr>
          <w:rFonts w:ascii="Century Gothic" w:hAnsi="Century Gothic"/>
        </w:rPr>
      </w:pPr>
      <w:r w:rsidRPr="00565ECB">
        <w:rPr>
          <w:rFonts w:ascii="Century Gothic" w:hAnsi="Century Gothic"/>
        </w:rPr>
        <w:t xml:space="preserve">Dalla pagina Password dell'applicazione, accedere all'app Desktop e selezionare la voce </w:t>
      </w:r>
    </w:p>
    <w:p w14:paraId="2823C303" w14:textId="77777777" w:rsidR="00565ECB" w:rsidRPr="00565ECB" w:rsidRDefault="00565ECB" w:rsidP="00565ECB">
      <w:pPr>
        <w:pStyle w:val="Paragrafoelenco"/>
        <w:numPr>
          <w:ilvl w:val="0"/>
          <w:numId w:val="10"/>
        </w:numPr>
        <w:spacing w:after="0" w:line="240" w:lineRule="auto"/>
        <w:rPr>
          <w:rFonts w:ascii="Century Gothic" w:hAnsi="Century Gothic"/>
        </w:rPr>
      </w:pPr>
      <w:r w:rsidRPr="00565ECB">
        <w:rPr>
          <w:rFonts w:ascii="Century Gothic" w:hAnsi="Century Gothic"/>
        </w:rPr>
        <w:t>Ottieni password</w:t>
      </w:r>
    </w:p>
    <w:p w14:paraId="7EFD2340" w14:textId="77777777" w:rsidR="00565ECB" w:rsidRPr="00565ECB" w:rsidRDefault="00565ECB" w:rsidP="00565ECB">
      <w:pPr>
        <w:pStyle w:val="Paragrafoelenco"/>
        <w:numPr>
          <w:ilvl w:val="0"/>
          <w:numId w:val="10"/>
        </w:numPr>
        <w:spacing w:after="0" w:line="240" w:lineRule="auto"/>
        <w:rPr>
          <w:rFonts w:ascii="Century Gothic" w:hAnsi="Century Gothic"/>
        </w:rPr>
      </w:pPr>
      <w:r w:rsidRPr="00565ECB">
        <w:rPr>
          <w:rFonts w:ascii="Century Gothic" w:hAnsi="Century Gothic"/>
        </w:rPr>
        <w:t>Copiare il codice</w:t>
      </w:r>
    </w:p>
    <w:p w14:paraId="0234BFCE" w14:textId="77777777" w:rsidR="00565ECB" w:rsidRPr="00565ECB" w:rsidRDefault="00565ECB" w:rsidP="00565ECB">
      <w:pPr>
        <w:rPr>
          <w:rFonts w:ascii="Century Gothic" w:hAnsi="Century Gothic"/>
        </w:rPr>
      </w:pPr>
      <w:r w:rsidRPr="00565ECB">
        <w:rPr>
          <w:rFonts w:ascii="Century Gothic" w:hAnsi="Century Gothic"/>
        </w:rPr>
        <w:t>Quindi aprire la propria app desktop di Bitrix24 e compilare i campi ID e password di accesso come indicato di seguito:</w:t>
      </w:r>
    </w:p>
    <w:p w14:paraId="3CAEED4B" w14:textId="77777777" w:rsidR="00565ECB" w:rsidRPr="00565ECB" w:rsidRDefault="00565ECB" w:rsidP="00565ECB">
      <w:pPr>
        <w:rPr>
          <w:rFonts w:ascii="Century Gothic" w:hAnsi="Century Gothic"/>
        </w:rPr>
      </w:pPr>
    </w:p>
    <w:p w14:paraId="1DD23D94" w14:textId="77777777" w:rsidR="00565ECB" w:rsidRPr="00565ECB" w:rsidRDefault="00565ECB" w:rsidP="00565ECB">
      <w:pPr>
        <w:pStyle w:val="Paragrafoelenco"/>
        <w:numPr>
          <w:ilvl w:val="0"/>
          <w:numId w:val="11"/>
        </w:numPr>
        <w:spacing w:after="0" w:line="240" w:lineRule="auto"/>
        <w:rPr>
          <w:rFonts w:ascii="Century Gothic" w:hAnsi="Century Gothic"/>
        </w:rPr>
      </w:pPr>
      <w:r w:rsidRPr="00565ECB">
        <w:rPr>
          <w:rFonts w:ascii="Century Gothic" w:hAnsi="Century Gothic"/>
        </w:rPr>
        <w:t>Nome di accesso: ID di accesso (e-mail).</w:t>
      </w:r>
    </w:p>
    <w:p w14:paraId="25910D64" w14:textId="77777777" w:rsidR="00565ECB" w:rsidRPr="00565ECB" w:rsidRDefault="00565ECB" w:rsidP="00565ECB">
      <w:pPr>
        <w:pStyle w:val="Paragrafoelenco"/>
        <w:numPr>
          <w:ilvl w:val="0"/>
          <w:numId w:val="11"/>
        </w:numPr>
        <w:spacing w:after="0" w:line="240" w:lineRule="auto"/>
        <w:rPr>
          <w:rFonts w:ascii="Century Gothic" w:hAnsi="Century Gothic"/>
        </w:rPr>
      </w:pPr>
      <w:r w:rsidRPr="00565ECB">
        <w:rPr>
          <w:rFonts w:ascii="Century Gothic" w:hAnsi="Century Gothic"/>
        </w:rPr>
        <w:t>Password: il codice copiato dalla pagina Password dell'applicazione.</w:t>
      </w:r>
    </w:p>
    <w:p w14:paraId="48BB78C3" w14:textId="77777777" w:rsidR="00565ECB" w:rsidRPr="00565ECB" w:rsidRDefault="00565ECB" w:rsidP="00565ECB">
      <w:pPr>
        <w:rPr>
          <w:rFonts w:ascii="Century Gothic" w:hAnsi="Century Gothic"/>
        </w:rPr>
      </w:pPr>
    </w:p>
    <w:p w14:paraId="5B14BCF6" w14:textId="77777777" w:rsidR="00565ECB" w:rsidRPr="00565ECB" w:rsidRDefault="00565ECB" w:rsidP="00565ECB">
      <w:pPr>
        <w:rPr>
          <w:rFonts w:ascii="Century Gothic" w:hAnsi="Century Gothic"/>
        </w:rPr>
      </w:pPr>
      <w:r w:rsidRPr="00565ECB">
        <w:rPr>
          <w:rFonts w:ascii="Century Gothic" w:hAnsi="Century Gothic"/>
        </w:rPr>
        <w:t>Ecco fatto! La password consueta non occorre per l'autorizzazione dell'app desktop, se l'opzione OTP è attiva sull'account dell'utente</w:t>
      </w:r>
    </w:p>
    <w:p w14:paraId="73FFF2CF" w14:textId="5F236FBF" w:rsidR="00565ECB" w:rsidRPr="00565ECB" w:rsidRDefault="00C86E01" w:rsidP="00565ECB">
      <w:pPr>
        <w:rPr>
          <w:rFonts w:ascii="Century Gothic" w:hAnsi="Century Gothic"/>
          <w:b/>
          <w:bCs/>
          <w:u w:val="single"/>
        </w:rPr>
      </w:pPr>
      <w:r>
        <w:rPr>
          <w:rFonts w:ascii="Century Gothic" w:hAnsi="Century Gothic"/>
          <w:b/>
          <w:bCs/>
          <w:u w:val="single"/>
        </w:rPr>
        <w:t>6.</w:t>
      </w:r>
      <w:r w:rsidR="00565ECB" w:rsidRPr="00565ECB">
        <w:rPr>
          <w:rFonts w:ascii="Century Gothic" w:hAnsi="Century Gothic"/>
          <w:b/>
          <w:bCs/>
          <w:u w:val="single"/>
        </w:rPr>
        <w:t>IMPOSTAZIONI DEL CALENDARIO</w:t>
      </w:r>
    </w:p>
    <w:p w14:paraId="3D12F279" w14:textId="77777777" w:rsidR="00565ECB" w:rsidRPr="00565ECB" w:rsidRDefault="00565ECB" w:rsidP="00565ECB">
      <w:pPr>
        <w:rPr>
          <w:rFonts w:ascii="Century Gothic" w:hAnsi="Century Gothic"/>
        </w:rPr>
      </w:pPr>
      <w:r w:rsidRPr="00565ECB">
        <w:rPr>
          <w:rFonts w:ascii="Century Gothic" w:hAnsi="Century Gothic"/>
        </w:rPr>
        <w:t>Nelle impostazioni del calendario, puoi selezionare quali eventi visualizzare, nonché configurare alcuni parametri generali di visualizzazione.</w:t>
      </w:r>
    </w:p>
    <w:p w14:paraId="0E918544" w14:textId="77777777" w:rsidR="00565ECB" w:rsidRPr="00565ECB" w:rsidRDefault="00565ECB" w:rsidP="00565ECB">
      <w:pPr>
        <w:rPr>
          <w:rFonts w:ascii="Century Gothic" w:hAnsi="Century Gothic"/>
        </w:rPr>
      </w:pPr>
      <w:r w:rsidRPr="00565ECB">
        <w:rPr>
          <w:rFonts w:ascii="Century Gothic" w:hAnsi="Century Gothic"/>
        </w:rPr>
        <w:t>Per accedere alle impostazioni, vai nella sezione Calendario e fai clic sulla ruota dentata nell'angolo in alto a destra dello schermo.</w:t>
      </w:r>
    </w:p>
    <w:p w14:paraId="7FB238EC" w14:textId="77777777" w:rsidR="00565ECB" w:rsidRPr="00565ECB" w:rsidRDefault="00565ECB" w:rsidP="00565ECB">
      <w:pPr>
        <w:rPr>
          <w:rFonts w:ascii="Century Gothic" w:hAnsi="Century Gothic"/>
        </w:rPr>
      </w:pPr>
      <w:r w:rsidRPr="00565ECB">
        <w:rPr>
          <w:rFonts w:ascii="Century Gothic" w:hAnsi="Century Gothic"/>
        </w:rPr>
        <w:t>Come impostare il calendario?</w:t>
      </w:r>
    </w:p>
    <w:p w14:paraId="733EB0EA" w14:textId="77777777" w:rsidR="00565ECB" w:rsidRPr="00565ECB" w:rsidRDefault="00565ECB" w:rsidP="00565ECB">
      <w:pPr>
        <w:rPr>
          <w:rFonts w:ascii="Century Gothic" w:hAnsi="Century Gothic"/>
        </w:rPr>
      </w:pPr>
      <w:r w:rsidRPr="00565ECB">
        <w:rPr>
          <w:rFonts w:ascii="Century Gothic" w:hAnsi="Century Gothic"/>
        </w:rPr>
        <w:t>Specifica il tuo fuso orario in modo che l’orario dell’evento venga visualizzato correttamente. Ciò è particolarmente importante quando si collabora con partner internazionali oppure quando i dipendenti lavorano da remoto in diversi fusi orari.</w:t>
      </w:r>
    </w:p>
    <w:p w14:paraId="4715F286" w14:textId="77777777" w:rsidR="00565ECB" w:rsidRPr="00565ECB" w:rsidRDefault="00565ECB" w:rsidP="00565ECB">
      <w:pPr>
        <w:rPr>
          <w:rFonts w:ascii="Century Gothic" w:hAnsi="Century Gothic"/>
        </w:rPr>
      </w:pPr>
      <w:r w:rsidRPr="00565ECB">
        <w:rPr>
          <w:rFonts w:ascii="Century Gothic" w:hAnsi="Century Gothic"/>
        </w:rPr>
        <w:lastRenderedPageBreak/>
        <w:t>Calendario inviti: puoi selezionare in quale dei calendari aggiungere gli eventi a cui ti inviteranno a partecipare i tuoi colleghi.</w:t>
      </w:r>
    </w:p>
    <w:p w14:paraId="3005DFB7" w14:textId="77777777" w:rsidR="00565ECB" w:rsidRPr="00565ECB" w:rsidRDefault="00565ECB" w:rsidP="00565ECB">
      <w:pPr>
        <w:rPr>
          <w:rFonts w:ascii="Century Gothic" w:hAnsi="Century Gothic"/>
        </w:rPr>
      </w:pPr>
      <w:r w:rsidRPr="00565ECB">
        <w:rPr>
          <w:rFonts w:ascii="Century Gothic" w:hAnsi="Century Gothic"/>
        </w:rPr>
        <w:t>Calendario CRM: puoi selezionare in quale calendario aggiungere le chiamate e gli appuntamenti.</w:t>
      </w:r>
    </w:p>
    <w:p w14:paraId="6C642B92" w14:textId="77777777" w:rsidR="00565ECB" w:rsidRPr="00565ECB" w:rsidRDefault="00565ECB" w:rsidP="00565ECB">
      <w:pPr>
        <w:rPr>
          <w:rFonts w:ascii="Century Gothic" w:hAnsi="Century Gothic"/>
        </w:rPr>
      </w:pPr>
      <w:r w:rsidRPr="00565ECB">
        <w:rPr>
          <w:rFonts w:ascii="Century Gothic" w:hAnsi="Century Gothic"/>
        </w:rPr>
        <w:t>Quando hai tanti eventi, ti conviene creare più calendari per seguire e non confondere diversi tipi di eventi. Ad esempio, potresti creare 2 tipi di calendari: calendario di lavoro (per aggiungere le riunioni con clienti e partner) e quello personale (per organizzare gli eventi di team building).</w:t>
      </w:r>
    </w:p>
    <w:p w14:paraId="59E873CD" w14:textId="77777777" w:rsidR="00565ECB" w:rsidRPr="00565ECB" w:rsidRDefault="00565ECB" w:rsidP="00565ECB">
      <w:pPr>
        <w:rPr>
          <w:rFonts w:ascii="Century Gothic" w:hAnsi="Century Gothic"/>
        </w:rPr>
      </w:pPr>
      <w:r w:rsidRPr="00565ECB">
        <w:rPr>
          <w:rFonts w:ascii="Century Gothic" w:hAnsi="Century Gothic"/>
        </w:rPr>
        <w:t>Mostra eventi che hai rifiutato: una volta abilitata questa opzione, tutti gli eventi verranno visualizzati nel calendario, anche quelli rifiutati da te. Se poi cambi idea e decidi di partecipare a un evento rifiutato, puoi aprirlo e accettare l’invito.</w:t>
      </w:r>
    </w:p>
    <w:p w14:paraId="45AF71BD" w14:textId="77777777" w:rsidR="00565ECB" w:rsidRPr="00565ECB" w:rsidRDefault="00565ECB" w:rsidP="00565ECB">
      <w:pPr>
        <w:rPr>
          <w:rFonts w:ascii="Century Gothic" w:hAnsi="Century Gothic"/>
        </w:rPr>
      </w:pPr>
      <w:r w:rsidRPr="00565ECB">
        <w:rPr>
          <w:rFonts w:ascii="Century Gothic" w:hAnsi="Century Gothic"/>
        </w:rPr>
        <w:t>Mostra incarichi e Mostra incarichi completati: puoi disabilitare questa opzione se non vuoi lavorare con gli incarichi tramite il calendario.</w:t>
      </w:r>
    </w:p>
    <w:p w14:paraId="76AB3992" w14:textId="77777777" w:rsidR="00565ECB" w:rsidRPr="00565ECB" w:rsidRDefault="00565ECB" w:rsidP="00565ECB">
      <w:pPr>
        <w:rPr>
          <w:rFonts w:ascii="Century Gothic" w:hAnsi="Century Gothic"/>
        </w:rPr>
      </w:pPr>
      <w:r w:rsidRPr="00565ECB">
        <w:rPr>
          <w:rFonts w:ascii="Century Gothic" w:hAnsi="Century Gothic"/>
        </w:rPr>
        <w:t>Sincronizza calendario incarichi: questa opzione consente di sincronizzare gli incarichi (come gli eventi del calendario) con altri dispositivi, ad esempio, con MacOS o dispositivi mobili.</w:t>
      </w:r>
    </w:p>
    <w:p w14:paraId="21CC950B" w14:textId="77777777" w:rsidR="00565ECB" w:rsidRPr="00565ECB" w:rsidRDefault="00565ECB" w:rsidP="00565ECB">
      <w:pPr>
        <w:rPr>
          <w:rFonts w:ascii="Century Gothic" w:hAnsi="Century Gothic"/>
        </w:rPr>
      </w:pPr>
      <w:r w:rsidRPr="00565ECB">
        <w:rPr>
          <w:rFonts w:ascii="Century Gothic" w:hAnsi="Century Gothic"/>
        </w:rPr>
        <w:t>Non inviare l'invito se il tempo è già stato assegnato: se abiliti questa opzione, i tuoi colleghi non potranno inviarti un invito se hai già programmato un evento per quell'orario.</w:t>
      </w:r>
    </w:p>
    <w:p w14:paraId="407E9C57" w14:textId="77777777" w:rsidR="00565ECB" w:rsidRPr="00565ECB" w:rsidRDefault="00565ECB" w:rsidP="00565ECB">
      <w:pPr>
        <w:rPr>
          <w:rFonts w:ascii="Century Gothic" w:hAnsi="Century Gothic"/>
        </w:rPr>
      </w:pPr>
      <w:r w:rsidRPr="00565ECB">
        <w:rPr>
          <w:rFonts w:ascii="Century Gothic" w:hAnsi="Century Gothic"/>
        </w:rPr>
        <w:t>Mostra numero di settimana: a ogni settimana viene assegnato un numero progressivo corrispondente. Questo strumento risulta particolarmente utile nella pianificazione aziendale a lungo termine.</w:t>
      </w:r>
    </w:p>
    <w:p w14:paraId="4B280175" w14:textId="51DE10D5" w:rsidR="00565ECB" w:rsidRPr="00565ECB" w:rsidRDefault="00C86E01" w:rsidP="00565ECB">
      <w:pPr>
        <w:rPr>
          <w:rFonts w:ascii="Century Gothic" w:hAnsi="Century Gothic"/>
          <w:b/>
          <w:bCs/>
          <w:u w:val="single"/>
        </w:rPr>
      </w:pPr>
      <w:r>
        <w:rPr>
          <w:rFonts w:ascii="Century Gothic" w:hAnsi="Century Gothic"/>
          <w:b/>
          <w:bCs/>
          <w:u w:val="single"/>
        </w:rPr>
        <w:t>7.</w:t>
      </w:r>
      <w:r w:rsidR="00565ECB" w:rsidRPr="00565ECB">
        <w:rPr>
          <w:rFonts w:ascii="Century Gothic" w:hAnsi="Century Gothic"/>
          <w:b/>
          <w:bCs/>
          <w:u w:val="single"/>
        </w:rPr>
        <w:t>LA WEBMAIL</w:t>
      </w:r>
    </w:p>
    <w:p w14:paraId="58CCC39D" w14:textId="77777777" w:rsidR="00565ECB" w:rsidRPr="00565ECB" w:rsidRDefault="00565ECB" w:rsidP="00565ECB">
      <w:pPr>
        <w:rPr>
          <w:rFonts w:ascii="Century Gothic" w:hAnsi="Century Gothic"/>
        </w:rPr>
      </w:pPr>
      <w:r w:rsidRPr="00565ECB">
        <w:rPr>
          <w:rFonts w:ascii="Century Gothic" w:hAnsi="Century Gothic"/>
        </w:rPr>
        <w:t xml:space="preserve">Nella webmail potete configurare la vostra mail di </w:t>
      </w:r>
      <w:hyperlink r:id="rId7" w:history="1">
        <w:r w:rsidRPr="00565ECB">
          <w:rPr>
            <w:rStyle w:val="Collegamentoipertestuale"/>
            <w:rFonts w:ascii="Century Gothic" w:hAnsi="Century Gothic"/>
          </w:rPr>
          <w:t>contabilità</w:t>
        </w:r>
      </w:hyperlink>
      <w:r w:rsidRPr="00565ECB">
        <w:rPr>
          <w:rStyle w:val="Collegamentoipertestuale"/>
          <w:rFonts w:ascii="Century Gothic" w:hAnsi="Century Gothic"/>
        </w:rPr>
        <w:t xml:space="preserve"> </w:t>
      </w:r>
      <w:r w:rsidRPr="00565ECB">
        <w:rPr>
          <w:rFonts w:ascii="Century Gothic" w:hAnsi="Century Gothic"/>
        </w:rPr>
        <w:t xml:space="preserve"> oppure altre mail che potrebbero servire per la gestione del cliente.</w:t>
      </w:r>
    </w:p>
    <w:p w14:paraId="42793D45" w14:textId="77777777" w:rsidR="00565ECB" w:rsidRPr="00565ECB" w:rsidRDefault="00565ECB" w:rsidP="00565ECB">
      <w:pPr>
        <w:rPr>
          <w:rFonts w:ascii="Century Gothic" w:hAnsi="Century Gothic"/>
        </w:rPr>
      </w:pPr>
    </w:p>
    <w:p w14:paraId="5148E193" w14:textId="47ECA096" w:rsidR="00565ECB" w:rsidRPr="00565ECB" w:rsidRDefault="00C86E01" w:rsidP="00565ECB">
      <w:pPr>
        <w:rPr>
          <w:rFonts w:ascii="Century Gothic" w:hAnsi="Century Gothic"/>
          <w:b/>
          <w:bCs/>
          <w:u w:val="single"/>
        </w:rPr>
      </w:pPr>
      <w:r>
        <w:rPr>
          <w:rFonts w:ascii="Century Gothic" w:hAnsi="Century Gothic"/>
          <w:b/>
          <w:bCs/>
          <w:u w:val="single"/>
        </w:rPr>
        <w:t>8.</w:t>
      </w:r>
      <w:r w:rsidR="00565ECB" w:rsidRPr="00565ECB">
        <w:rPr>
          <w:rFonts w:ascii="Century Gothic" w:hAnsi="Century Gothic"/>
          <w:b/>
          <w:bCs/>
          <w:u w:val="single"/>
        </w:rPr>
        <w:t>GLI INCARICHI</w:t>
      </w:r>
    </w:p>
    <w:p w14:paraId="23A000A5" w14:textId="3FF4B6B1" w:rsidR="00565ECB" w:rsidRPr="00565ECB" w:rsidRDefault="00565ECB" w:rsidP="00565ECB">
      <w:pPr>
        <w:shd w:val="clear" w:color="auto" w:fill="FFFFFF"/>
        <w:spacing w:before="199" w:after="199"/>
        <w:jc w:val="both"/>
        <w:outlineLvl w:val="1"/>
        <w:rPr>
          <w:rFonts w:ascii="Century Gothic" w:hAnsi="Century Gothic"/>
          <w:b/>
          <w:bCs/>
          <w:color w:val="000000"/>
        </w:rPr>
      </w:pPr>
      <w:r w:rsidRPr="00565ECB">
        <w:rPr>
          <w:rFonts w:ascii="Century Gothic" w:hAnsi="Century Gothic"/>
          <w:b/>
          <w:bCs/>
          <w:color w:val="000000"/>
        </w:rPr>
        <w:t>Cos</w:t>
      </w:r>
      <w:r w:rsidR="00C86E01">
        <w:rPr>
          <w:rFonts w:ascii="Century Gothic" w:hAnsi="Century Gothic"/>
          <w:b/>
          <w:bCs/>
          <w:color w:val="000000"/>
        </w:rPr>
        <w:t>a</w:t>
      </w:r>
      <w:r w:rsidRPr="00565ECB">
        <w:rPr>
          <w:rFonts w:ascii="Century Gothic" w:hAnsi="Century Gothic"/>
          <w:b/>
          <w:bCs/>
          <w:color w:val="000000"/>
        </w:rPr>
        <w:t xml:space="preserve"> sono gli incarichi?</w:t>
      </w:r>
    </w:p>
    <w:p w14:paraId="4C458864" w14:textId="77777777" w:rsidR="00565ECB" w:rsidRPr="00565ECB" w:rsidRDefault="00565ECB" w:rsidP="00565ECB">
      <w:pPr>
        <w:shd w:val="clear" w:color="auto" w:fill="FFFFFF"/>
        <w:spacing w:before="100" w:beforeAutospacing="1" w:after="100" w:afterAutospacing="1"/>
        <w:jc w:val="both"/>
        <w:rPr>
          <w:rFonts w:ascii="Century Gothic" w:hAnsi="Century Gothic"/>
          <w:color w:val="000000"/>
        </w:rPr>
      </w:pPr>
      <w:r w:rsidRPr="00565ECB">
        <w:rPr>
          <w:rFonts w:ascii="Century Gothic" w:hAnsi="Century Gothic"/>
          <w:color w:val="000000"/>
        </w:rPr>
        <w:t>Gli </w:t>
      </w:r>
      <w:r w:rsidRPr="00565ECB">
        <w:rPr>
          <w:rFonts w:ascii="Century Gothic" w:hAnsi="Century Gothic"/>
          <w:b/>
          <w:bCs/>
          <w:color w:val="000000"/>
        </w:rPr>
        <w:t>Incarichi</w:t>
      </w:r>
      <w:r w:rsidRPr="00565ECB">
        <w:rPr>
          <w:rFonts w:ascii="Century Gothic" w:hAnsi="Century Gothic"/>
          <w:color w:val="000000"/>
        </w:rPr>
        <w:t> sono uno strumento per organizzare il lavoro che lo studio potrebbe dare a SEMPI che al suo tempo darà ai propri collaboratori, in modo che anche lo studio abbia ben chiaro chi sarà responsabile di tale incarico. Questo serve non solo per controllare ma anche per valutare l'efficacia delle prestazioni dei collaboratori che gestiscono i progetti. Utilizza i seguenti </w:t>
      </w:r>
      <w:r w:rsidRPr="00565ECB">
        <w:rPr>
          <w:rFonts w:ascii="Century Gothic" w:hAnsi="Century Gothic"/>
          <w:b/>
          <w:bCs/>
          <w:color w:val="000000"/>
        </w:rPr>
        <w:t>8 passi</w:t>
      </w:r>
      <w:r w:rsidRPr="00565ECB">
        <w:rPr>
          <w:rFonts w:ascii="Century Gothic" w:hAnsi="Century Gothic"/>
          <w:color w:val="000000"/>
        </w:rPr>
        <w:t> facilissimi </w:t>
      </w:r>
      <w:r w:rsidRPr="00565ECB">
        <w:rPr>
          <w:rFonts w:ascii="Century Gothic" w:hAnsi="Century Gothic"/>
          <w:b/>
          <w:bCs/>
          <w:color w:val="000000"/>
        </w:rPr>
        <w:t>per creare i tuoi incarichi</w:t>
      </w:r>
      <w:r w:rsidRPr="00565ECB">
        <w:rPr>
          <w:rFonts w:ascii="Century Gothic" w:hAnsi="Century Gothic"/>
          <w:color w:val="000000"/>
        </w:rPr>
        <w:t>:</w:t>
      </w:r>
    </w:p>
    <w:p w14:paraId="228E44FD" w14:textId="56C5CA95"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t>Crea un nuovo incarico</w:t>
      </w:r>
    </w:p>
    <w:p w14:paraId="46F95D86" w14:textId="77777777" w:rsidR="00565ECB" w:rsidRPr="00C86E01" w:rsidRDefault="00565ECB" w:rsidP="00C86E01">
      <w:pPr>
        <w:pStyle w:val="Paragrafoelenco"/>
        <w:numPr>
          <w:ilvl w:val="0"/>
          <w:numId w:val="26"/>
        </w:numPr>
        <w:shd w:val="clear" w:color="auto" w:fill="FFFFFF"/>
        <w:spacing w:before="100" w:beforeAutospacing="1" w:after="100" w:afterAutospacing="1"/>
        <w:jc w:val="both"/>
        <w:rPr>
          <w:rFonts w:ascii="Century Gothic" w:hAnsi="Century Gothic"/>
          <w:color w:val="000000"/>
        </w:rPr>
      </w:pPr>
      <w:r w:rsidRPr="00C86E01">
        <w:rPr>
          <w:rFonts w:ascii="Century Gothic" w:hAnsi="Century Gothic"/>
          <w:color w:val="000000"/>
        </w:rPr>
        <w:t>Apri la sezione </w:t>
      </w:r>
      <w:r w:rsidRPr="00C86E01">
        <w:rPr>
          <w:rFonts w:ascii="Century Gothic" w:hAnsi="Century Gothic"/>
          <w:b/>
          <w:bCs/>
          <w:color w:val="000000"/>
        </w:rPr>
        <w:t>Incarichi e progetti</w:t>
      </w:r>
      <w:r w:rsidRPr="00C86E01">
        <w:rPr>
          <w:rFonts w:ascii="Century Gothic" w:hAnsi="Century Gothic"/>
          <w:color w:val="000000"/>
        </w:rPr>
        <w:t>, in alto a sinistra, e fai clic sul pulsante </w:t>
      </w:r>
      <w:r w:rsidRPr="00C86E01">
        <w:rPr>
          <w:rFonts w:ascii="Century Gothic" w:hAnsi="Century Gothic"/>
          <w:b/>
          <w:bCs/>
          <w:color w:val="000000"/>
        </w:rPr>
        <w:t>Nuovo incarico</w:t>
      </w:r>
      <w:r w:rsidRPr="00C86E01">
        <w:rPr>
          <w:rFonts w:ascii="Century Gothic" w:hAnsi="Century Gothic"/>
          <w:color w:val="000000"/>
        </w:rPr>
        <w:t>.</w:t>
      </w:r>
    </w:p>
    <w:p w14:paraId="6785BFAF" w14:textId="397B0461" w:rsidR="00565ECB" w:rsidRPr="00565ECB" w:rsidRDefault="00565ECB" w:rsidP="00C86E01">
      <w:pPr>
        <w:pStyle w:val="Titolo2"/>
        <w:numPr>
          <w:ilvl w:val="0"/>
          <w:numId w:val="26"/>
        </w:numPr>
        <w:shd w:val="clear" w:color="auto" w:fill="FFFFFF"/>
        <w:spacing w:before="199" w:after="199"/>
        <w:rPr>
          <w:rFonts w:ascii="Century Gothic" w:hAnsi="Century Gothic"/>
          <w:color w:val="000000"/>
          <w:sz w:val="22"/>
          <w:szCs w:val="22"/>
        </w:rPr>
      </w:pPr>
      <w:r w:rsidRPr="00565ECB">
        <w:rPr>
          <w:rFonts w:ascii="Century Gothic" w:hAnsi="Century Gothic"/>
          <w:color w:val="000000"/>
          <w:sz w:val="22"/>
          <w:szCs w:val="22"/>
        </w:rPr>
        <w:t>Inserisci il nome e la descrizione dell’incarico</w:t>
      </w:r>
    </w:p>
    <w:p w14:paraId="11178CE5" w14:textId="77777777" w:rsidR="00565ECB" w:rsidRPr="00565ECB" w:rsidRDefault="00565ECB" w:rsidP="00C86E01">
      <w:pPr>
        <w:pStyle w:val="NormaleWeb"/>
        <w:numPr>
          <w:ilvl w:val="0"/>
          <w:numId w:val="26"/>
        </w:numPr>
        <w:shd w:val="clear" w:color="auto" w:fill="FFFFFF"/>
        <w:jc w:val="both"/>
        <w:rPr>
          <w:rFonts w:ascii="Century Gothic" w:hAnsi="Century Gothic"/>
          <w:color w:val="000000"/>
          <w:sz w:val="22"/>
          <w:szCs w:val="22"/>
        </w:rPr>
      </w:pPr>
      <w:r w:rsidRPr="00565ECB">
        <w:rPr>
          <w:rFonts w:ascii="Century Gothic" w:hAnsi="Century Gothic"/>
          <w:color w:val="000000"/>
          <w:sz w:val="22"/>
          <w:szCs w:val="22"/>
        </w:rPr>
        <w:t>Inserisci il nome dell'incarico. In questo modo potrai individuarlo rapidamente tra un gran numero di incarichi. Nella descrizione dell'incarico è necessario dettagliare al responsabile in che cosa consiste il compito da eseguire.</w:t>
      </w:r>
    </w:p>
    <w:p w14:paraId="4F84EB62" w14:textId="77777777" w:rsidR="00565ECB" w:rsidRPr="00E71F56" w:rsidRDefault="00565ECB" w:rsidP="00C86E01">
      <w:pPr>
        <w:pStyle w:val="Paragrafoelenco"/>
        <w:numPr>
          <w:ilvl w:val="0"/>
          <w:numId w:val="26"/>
        </w:numPr>
        <w:rPr>
          <w:rFonts w:ascii="Century Gothic" w:hAnsi="Century Gothic"/>
        </w:rPr>
      </w:pPr>
      <w:r w:rsidRPr="00C86E01">
        <w:rPr>
          <w:rFonts w:ascii="Century Gothic" w:hAnsi="Century Gothic"/>
          <w:color w:val="000000"/>
          <w:shd w:val="clear" w:color="auto" w:fill="FFFFFF"/>
        </w:rPr>
        <w:t>Metti un segno di spunta nella casella </w:t>
      </w:r>
      <w:r w:rsidRPr="00C86E01">
        <w:rPr>
          <w:rFonts w:ascii="Century Gothic" w:hAnsi="Century Gothic"/>
          <w:b/>
          <w:bCs/>
          <w:color w:val="000000"/>
          <w:shd w:val="clear" w:color="auto" w:fill="FFFFFF"/>
        </w:rPr>
        <w:t>Priorità alta</w:t>
      </w:r>
      <w:r w:rsidRPr="00C86E01">
        <w:rPr>
          <w:rFonts w:ascii="Century Gothic" w:hAnsi="Century Gothic"/>
          <w:color w:val="000000"/>
          <w:shd w:val="clear" w:color="auto" w:fill="FFFFFF"/>
        </w:rPr>
        <w:t>. Tali incarichi sono contrassegnati da una fiamma nell'elenco e il dipendente capirà che la questione richiede una soluzione urgente.</w:t>
      </w:r>
    </w:p>
    <w:p w14:paraId="67204AF7" w14:textId="77777777" w:rsidR="00E71F56" w:rsidRPr="00C86E01" w:rsidRDefault="00E71F56" w:rsidP="00E71F56">
      <w:pPr>
        <w:pStyle w:val="Paragrafoelenco"/>
        <w:ind w:left="1068"/>
        <w:rPr>
          <w:rFonts w:ascii="Century Gothic" w:hAnsi="Century Gothic"/>
        </w:rPr>
      </w:pPr>
    </w:p>
    <w:p w14:paraId="3946DF4D" w14:textId="071B15A1"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lastRenderedPageBreak/>
        <w:t>Crea un elenco di controllo</w:t>
      </w:r>
    </w:p>
    <w:p w14:paraId="6EF1587F" w14:textId="77777777" w:rsidR="00565ECB" w:rsidRPr="00565ECB" w:rsidRDefault="00565ECB" w:rsidP="00C86E01">
      <w:pPr>
        <w:pStyle w:val="NormaleWeb"/>
        <w:numPr>
          <w:ilvl w:val="0"/>
          <w:numId w:val="27"/>
        </w:numPr>
        <w:shd w:val="clear" w:color="auto" w:fill="FFFFFF"/>
        <w:jc w:val="both"/>
        <w:rPr>
          <w:rFonts w:ascii="Century Gothic" w:hAnsi="Century Gothic"/>
          <w:color w:val="000000"/>
          <w:sz w:val="22"/>
          <w:szCs w:val="22"/>
        </w:rPr>
      </w:pPr>
      <w:r w:rsidRPr="00565ECB">
        <w:rPr>
          <w:rFonts w:ascii="Century Gothic" w:hAnsi="Century Gothic"/>
          <w:b/>
          <w:bCs/>
          <w:color w:val="000000"/>
          <w:sz w:val="22"/>
          <w:szCs w:val="22"/>
        </w:rPr>
        <w:t>L’elenco di controllo </w:t>
      </w:r>
      <w:r w:rsidRPr="00565ECB">
        <w:rPr>
          <w:rFonts w:ascii="Century Gothic" w:hAnsi="Century Gothic"/>
          <w:color w:val="000000"/>
          <w:sz w:val="22"/>
          <w:szCs w:val="22"/>
        </w:rPr>
        <w:t>è utile quando si lavora con incarichi complessi poiché consente di scomporre il compito in una sequenza di step, in modo che il personale capisca come organizzare e pianificare il proprio lavoro. In questo modo puoi anche tenere sotto controllo l’intero incarico da svolgere.</w:t>
      </w:r>
    </w:p>
    <w:p w14:paraId="3BDD03F0" w14:textId="77777777" w:rsidR="00565ECB" w:rsidRPr="00565ECB" w:rsidRDefault="00565ECB" w:rsidP="00C86E01">
      <w:pPr>
        <w:pStyle w:val="NormaleWeb"/>
        <w:numPr>
          <w:ilvl w:val="0"/>
          <w:numId w:val="27"/>
        </w:numPr>
        <w:shd w:val="clear" w:color="auto" w:fill="FFFFFF"/>
        <w:rPr>
          <w:rFonts w:ascii="Century Gothic" w:hAnsi="Century Gothic"/>
          <w:color w:val="000000"/>
          <w:sz w:val="22"/>
          <w:szCs w:val="22"/>
        </w:rPr>
      </w:pPr>
      <w:r w:rsidRPr="00565ECB">
        <w:rPr>
          <w:rFonts w:ascii="Century Gothic" w:hAnsi="Century Gothic"/>
          <w:color w:val="000000"/>
          <w:sz w:val="22"/>
          <w:szCs w:val="22"/>
        </w:rPr>
        <w:t>L'</w:t>
      </w:r>
      <w:r w:rsidRPr="00565ECB">
        <w:rPr>
          <w:rFonts w:ascii="Century Gothic" w:hAnsi="Century Gothic"/>
          <w:b/>
          <w:bCs/>
          <w:color w:val="000000"/>
          <w:sz w:val="22"/>
          <w:szCs w:val="22"/>
        </w:rPr>
        <w:t>Elenco di controllo (checklist)</w:t>
      </w:r>
      <w:r w:rsidRPr="00565ECB">
        <w:rPr>
          <w:rFonts w:ascii="Century Gothic" w:hAnsi="Century Gothic"/>
          <w:color w:val="000000"/>
          <w:sz w:val="22"/>
          <w:szCs w:val="22"/>
        </w:rPr>
        <w:t> è formato da un insieme di passaggi e controlli da eseguire per monitorare un’operazione aziendale più complessa.</w:t>
      </w:r>
    </w:p>
    <w:p w14:paraId="28ECD525" w14:textId="77777777" w:rsidR="00565ECB" w:rsidRPr="00565ECB" w:rsidRDefault="00565ECB" w:rsidP="00C86E01">
      <w:pPr>
        <w:pStyle w:val="NormaleWeb"/>
        <w:numPr>
          <w:ilvl w:val="0"/>
          <w:numId w:val="27"/>
        </w:numPr>
        <w:shd w:val="clear" w:color="auto" w:fill="FFFFFF"/>
        <w:rPr>
          <w:rFonts w:ascii="Century Gothic" w:hAnsi="Century Gothic"/>
          <w:color w:val="000000"/>
          <w:sz w:val="22"/>
          <w:szCs w:val="22"/>
        </w:rPr>
      </w:pPr>
      <w:r w:rsidRPr="00565ECB">
        <w:rPr>
          <w:rFonts w:ascii="Century Gothic" w:hAnsi="Century Gothic"/>
          <w:color w:val="000000"/>
          <w:sz w:val="22"/>
          <w:szCs w:val="22"/>
        </w:rPr>
        <w:t>Al fine di organizzare i processi aziendali più complessi e controllare il loro svolgimento, Bitrix24 ti offre </w:t>
      </w:r>
      <w:r w:rsidRPr="00565ECB">
        <w:rPr>
          <w:rFonts w:ascii="Century Gothic" w:hAnsi="Century Gothic"/>
          <w:b/>
          <w:bCs/>
          <w:color w:val="000000"/>
          <w:sz w:val="22"/>
          <w:szCs w:val="22"/>
        </w:rPr>
        <w:t>uno strumento per creare gli elenchi di controllo dettagliati</w:t>
      </w:r>
      <w:r w:rsidRPr="00565ECB">
        <w:rPr>
          <w:rFonts w:ascii="Century Gothic" w:hAnsi="Century Gothic"/>
          <w:color w:val="000000"/>
          <w:sz w:val="22"/>
          <w:szCs w:val="22"/>
        </w:rPr>
        <w:t> </w:t>
      </w:r>
    </w:p>
    <w:p w14:paraId="20B9C6CF" w14:textId="77777777"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t>Come creare un elenco di controllo?</w:t>
      </w:r>
    </w:p>
    <w:p w14:paraId="120CA8ED" w14:textId="77777777" w:rsidR="00565ECB" w:rsidRPr="00565ECB" w:rsidRDefault="00565ECB" w:rsidP="00C86E01">
      <w:pPr>
        <w:pStyle w:val="NormaleWeb"/>
        <w:numPr>
          <w:ilvl w:val="0"/>
          <w:numId w:val="28"/>
        </w:numPr>
        <w:shd w:val="clear" w:color="auto" w:fill="FFFFFF"/>
        <w:rPr>
          <w:rFonts w:ascii="Century Gothic" w:hAnsi="Century Gothic"/>
          <w:color w:val="000000"/>
          <w:sz w:val="22"/>
          <w:szCs w:val="22"/>
        </w:rPr>
      </w:pPr>
      <w:r w:rsidRPr="00565ECB">
        <w:rPr>
          <w:rFonts w:ascii="Century Gothic" w:hAnsi="Century Gothic"/>
          <w:color w:val="000000"/>
          <w:sz w:val="22"/>
          <w:szCs w:val="22"/>
        </w:rPr>
        <w:t>Per aggiungere un elenco di controllo, </w:t>
      </w:r>
      <w:r w:rsidRPr="00565ECB">
        <w:rPr>
          <w:rFonts w:ascii="Century Gothic" w:hAnsi="Century Gothic"/>
          <w:b/>
          <w:bCs/>
          <w:color w:val="000000"/>
          <w:sz w:val="22"/>
          <w:szCs w:val="22"/>
        </w:rPr>
        <w:t>crea un nuovo incarico</w:t>
      </w:r>
      <w:r w:rsidRPr="00565ECB">
        <w:rPr>
          <w:rFonts w:ascii="Century Gothic" w:hAnsi="Century Gothic"/>
          <w:color w:val="000000"/>
          <w:sz w:val="22"/>
          <w:szCs w:val="22"/>
        </w:rPr>
        <w:t> e fai clic sul pulsante </w:t>
      </w:r>
      <w:r w:rsidRPr="00565ECB">
        <w:rPr>
          <w:rFonts w:ascii="Century Gothic" w:hAnsi="Century Gothic"/>
          <w:b/>
          <w:bCs/>
          <w:color w:val="000000"/>
          <w:sz w:val="22"/>
          <w:szCs w:val="22"/>
        </w:rPr>
        <w:t>Elenco di controllo</w:t>
      </w:r>
    </w:p>
    <w:p w14:paraId="0AB948A5" w14:textId="77777777" w:rsidR="00565ECB" w:rsidRPr="00C86E01" w:rsidRDefault="00565ECB" w:rsidP="00C86E01">
      <w:pPr>
        <w:pStyle w:val="Paragrafoelenco"/>
        <w:numPr>
          <w:ilvl w:val="0"/>
          <w:numId w:val="28"/>
        </w:numPr>
        <w:rPr>
          <w:rFonts w:ascii="Century Gothic" w:hAnsi="Century Gothic"/>
          <w:color w:val="000000"/>
          <w:shd w:val="clear" w:color="auto" w:fill="F6FBF3"/>
        </w:rPr>
      </w:pPr>
      <w:r w:rsidRPr="00C86E01">
        <w:rPr>
          <w:rFonts w:ascii="Century Gothic" w:hAnsi="Century Gothic"/>
          <w:color w:val="000000"/>
          <w:shd w:val="clear" w:color="auto" w:fill="F6FBF3"/>
        </w:rPr>
        <w:t>È possibile creare </w:t>
      </w:r>
      <w:r w:rsidRPr="00C86E01">
        <w:rPr>
          <w:rFonts w:ascii="Century Gothic" w:hAnsi="Century Gothic"/>
          <w:b/>
          <w:bCs/>
          <w:color w:val="000000"/>
        </w:rPr>
        <w:t>un numero illimitato di elenchi di controllo per un singolo incarico</w:t>
      </w:r>
      <w:r w:rsidRPr="00C86E01">
        <w:rPr>
          <w:rFonts w:ascii="Century Gothic" w:hAnsi="Century Gothic"/>
          <w:color w:val="000000"/>
          <w:shd w:val="clear" w:color="auto" w:fill="F6FBF3"/>
        </w:rPr>
        <w:t>. Per crearne uno nuovo, è sufficiente fare nuovamente clic sul pulsante </w:t>
      </w:r>
      <w:r w:rsidRPr="00C86E01">
        <w:rPr>
          <w:rFonts w:ascii="Century Gothic" w:hAnsi="Century Gothic"/>
          <w:b/>
          <w:bCs/>
          <w:color w:val="000000"/>
        </w:rPr>
        <w:t>Elenco di controllo</w:t>
      </w:r>
      <w:r w:rsidRPr="00C86E01">
        <w:rPr>
          <w:rFonts w:ascii="Century Gothic" w:hAnsi="Century Gothic"/>
          <w:color w:val="000000"/>
          <w:shd w:val="clear" w:color="auto" w:fill="F6FBF3"/>
        </w:rPr>
        <w:t>.</w:t>
      </w:r>
    </w:p>
    <w:p w14:paraId="1EB13A02" w14:textId="77777777"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t>Opzioni dell'elenco di controllo</w:t>
      </w:r>
    </w:p>
    <w:p w14:paraId="100B31FA"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Bitrix24 propone alcune </w:t>
      </w:r>
      <w:r w:rsidRPr="00565ECB">
        <w:rPr>
          <w:rFonts w:ascii="Century Gothic" w:hAnsi="Century Gothic"/>
          <w:b/>
          <w:bCs/>
          <w:color w:val="000000"/>
          <w:sz w:val="22"/>
          <w:szCs w:val="22"/>
        </w:rPr>
        <w:t>opzioni importanti</w:t>
      </w:r>
      <w:r w:rsidRPr="00565ECB">
        <w:rPr>
          <w:rFonts w:ascii="Century Gothic" w:hAnsi="Century Gothic"/>
          <w:color w:val="000000"/>
          <w:sz w:val="22"/>
          <w:szCs w:val="22"/>
        </w:rPr>
        <w:t> per rendere gli elenchi di controllo più efficaci:</w:t>
      </w:r>
    </w:p>
    <w:p w14:paraId="1888EFBB" w14:textId="77777777" w:rsidR="00565ECB" w:rsidRPr="00565ECB" w:rsidRDefault="00565ECB" w:rsidP="00565ECB">
      <w:pPr>
        <w:pStyle w:val="Paragrafoelenco"/>
        <w:numPr>
          <w:ilvl w:val="0"/>
          <w:numId w:val="15"/>
        </w:numPr>
        <w:spacing w:after="0" w:line="240" w:lineRule="auto"/>
        <w:rPr>
          <w:rFonts w:ascii="Century Gothic" w:hAnsi="Century Gothic"/>
        </w:rPr>
      </w:pPr>
      <w:r w:rsidRPr="00565ECB">
        <w:rPr>
          <w:rFonts w:ascii="Century Gothic" w:hAnsi="Century Gothic"/>
        </w:rPr>
        <w:t>È possibile aggiungere </w:t>
      </w:r>
      <w:r w:rsidRPr="00565ECB">
        <w:rPr>
          <w:rFonts w:ascii="Century Gothic" w:hAnsi="Century Gothic"/>
          <w:b/>
          <w:bCs/>
        </w:rPr>
        <w:t>Osservatori</w:t>
      </w:r>
      <w:r w:rsidRPr="00565ECB">
        <w:rPr>
          <w:rFonts w:ascii="Century Gothic" w:hAnsi="Century Gothic"/>
        </w:rPr>
        <w:t> e </w:t>
      </w:r>
      <w:r w:rsidRPr="00565ECB">
        <w:rPr>
          <w:rFonts w:ascii="Century Gothic" w:hAnsi="Century Gothic"/>
          <w:b/>
          <w:bCs/>
        </w:rPr>
        <w:t>Partecipanti</w:t>
      </w:r>
      <w:r w:rsidRPr="00565ECB">
        <w:rPr>
          <w:rFonts w:ascii="Century Gothic" w:hAnsi="Century Gothic"/>
        </w:rPr>
        <w:t> alla voce dell’elenco di controllo.</w:t>
      </w:r>
      <w:r w:rsidRPr="00565ECB">
        <w:rPr>
          <w:rFonts w:ascii="Century Gothic" w:hAnsi="Century Gothic"/>
          <w:color w:val="000000"/>
          <w:shd w:val="clear" w:color="auto" w:fill="F6FBF3"/>
        </w:rPr>
        <w:t xml:space="preserve"> I partecipanti e gli osservatori avranno accesso agli interi incarichi e non solo alla voce dell'elenco di controllo a cui sono stati aggiunti.</w:t>
      </w:r>
    </w:p>
    <w:p w14:paraId="58619D58" w14:textId="77777777" w:rsidR="00565ECB" w:rsidRPr="00565ECB" w:rsidRDefault="00565ECB" w:rsidP="00565ECB">
      <w:pPr>
        <w:pStyle w:val="Paragrafoelenco"/>
        <w:numPr>
          <w:ilvl w:val="0"/>
          <w:numId w:val="15"/>
        </w:numPr>
        <w:spacing w:after="0" w:line="240" w:lineRule="auto"/>
        <w:rPr>
          <w:rFonts w:ascii="Century Gothic" w:hAnsi="Century Gothic"/>
        </w:rPr>
      </w:pPr>
      <w:r w:rsidRPr="00565ECB">
        <w:rPr>
          <w:rFonts w:ascii="Century Gothic" w:hAnsi="Century Gothic"/>
          <w:color w:val="000000"/>
          <w:shd w:val="clear" w:color="auto" w:fill="FFFFFF"/>
        </w:rPr>
        <w:t>Se per l’esecuzione di una determinata voce dell’elenco di controllo occorrono dei </w:t>
      </w:r>
      <w:r w:rsidRPr="00565ECB">
        <w:rPr>
          <w:rFonts w:ascii="Century Gothic" w:hAnsi="Century Gothic"/>
          <w:b/>
          <w:bCs/>
          <w:color w:val="000000"/>
          <w:shd w:val="clear" w:color="auto" w:fill="FFFFFF"/>
        </w:rPr>
        <w:t>file</w:t>
      </w:r>
      <w:r w:rsidRPr="00565ECB">
        <w:rPr>
          <w:rFonts w:ascii="Century Gothic" w:hAnsi="Century Gothic"/>
          <w:color w:val="000000"/>
          <w:shd w:val="clear" w:color="auto" w:fill="FFFFFF"/>
        </w:rPr>
        <w:t>, è possibile aggiungerli direttamente durante la fase di creazione dell'elenco di controllo.</w:t>
      </w:r>
    </w:p>
    <w:p w14:paraId="33DE0C97" w14:textId="77777777" w:rsidR="00565ECB" w:rsidRPr="00565ECB" w:rsidRDefault="00565ECB" w:rsidP="00565ECB">
      <w:pPr>
        <w:pStyle w:val="Paragrafoelenco"/>
        <w:numPr>
          <w:ilvl w:val="0"/>
          <w:numId w:val="15"/>
        </w:numPr>
        <w:spacing w:after="0" w:line="240" w:lineRule="auto"/>
        <w:rPr>
          <w:rFonts w:ascii="Century Gothic" w:hAnsi="Century Gothic"/>
        </w:rPr>
      </w:pPr>
      <w:r w:rsidRPr="00565ECB">
        <w:rPr>
          <w:rFonts w:ascii="Century Gothic" w:hAnsi="Century Gothic"/>
          <w:color w:val="000000"/>
          <w:shd w:val="clear" w:color="auto" w:fill="FFFFFF"/>
        </w:rPr>
        <w:t>È possibile </w:t>
      </w:r>
      <w:r w:rsidRPr="00565ECB">
        <w:rPr>
          <w:rFonts w:ascii="Century Gothic" w:hAnsi="Century Gothic"/>
          <w:b/>
          <w:bCs/>
          <w:color w:val="000000"/>
          <w:shd w:val="clear" w:color="auto" w:fill="FFFFFF"/>
        </w:rPr>
        <w:t>aggiungere delle voci secondarie</w:t>
      </w:r>
      <w:r w:rsidRPr="00565ECB">
        <w:rPr>
          <w:rFonts w:ascii="Century Gothic" w:hAnsi="Century Gothic"/>
          <w:color w:val="000000"/>
          <w:shd w:val="clear" w:color="auto" w:fill="FFFFFF"/>
        </w:rPr>
        <w:t xml:space="preserve"> alle voci dell’elenco di controllo. Il numero di voci secondarie è illimitato. </w:t>
      </w:r>
    </w:p>
    <w:p w14:paraId="6895CB9A" w14:textId="77777777" w:rsidR="00565ECB" w:rsidRPr="00565ECB" w:rsidRDefault="00565ECB" w:rsidP="00565ECB">
      <w:pPr>
        <w:pStyle w:val="Paragrafoelenco"/>
        <w:numPr>
          <w:ilvl w:val="0"/>
          <w:numId w:val="15"/>
        </w:numPr>
        <w:spacing w:after="0" w:line="240" w:lineRule="auto"/>
        <w:rPr>
          <w:rFonts w:ascii="Century Gothic" w:hAnsi="Century Gothic"/>
        </w:rPr>
      </w:pPr>
      <w:r w:rsidRPr="00565ECB">
        <w:rPr>
          <w:rFonts w:ascii="Century Gothic" w:hAnsi="Century Gothic"/>
          <w:color w:val="000000"/>
          <w:shd w:val="clear" w:color="auto" w:fill="FFFFFF"/>
        </w:rPr>
        <w:t>Puoi </w:t>
      </w:r>
      <w:r w:rsidRPr="00565ECB">
        <w:rPr>
          <w:rFonts w:ascii="Century Gothic" w:hAnsi="Century Gothic"/>
          <w:b/>
          <w:bCs/>
          <w:color w:val="000000"/>
          <w:shd w:val="clear" w:color="auto" w:fill="FFFFFF"/>
        </w:rPr>
        <w:t>assegnare una maggiore importanza</w:t>
      </w:r>
      <w:r w:rsidRPr="00565ECB">
        <w:rPr>
          <w:rFonts w:ascii="Century Gothic" w:hAnsi="Century Gothic"/>
          <w:color w:val="000000"/>
          <w:shd w:val="clear" w:color="auto" w:fill="FFFFFF"/>
        </w:rPr>
        <w:t> agli elementi dell’elenco di controllo (sia alle voci principali che alle voci secondarie).</w:t>
      </w:r>
    </w:p>
    <w:p w14:paraId="55B0CF7A" w14:textId="77777777" w:rsidR="00565ECB" w:rsidRPr="00565ECB" w:rsidRDefault="00565ECB" w:rsidP="00565ECB">
      <w:pPr>
        <w:pStyle w:val="Paragrafoelenco"/>
        <w:numPr>
          <w:ilvl w:val="0"/>
          <w:numId w:val="15"/>
        </w:numPr>
        <w:shd w:val="clear" w:color="auto" w:fill="FFFFFF"/>
        <w:spacing w:after="0" w:line="240" w:lineRule="auto"/>
        <w:rPr>
          <w:rFonts w:ascii="Century Gothic" w:hAnsi="Century Gothic"/>
          <w:color w:val="000000"/>
        </w:rPr>
      </w:pPr>
      <w:r w:rsidRPr="00565ECB">
        <w:rPr>
          <w:rFonts w:ascii="Century Gothic" w:hAnsi="Century Gothic"/>
        </w:rPr>
        <w:t>Fai clic sul cestino per </w:t>
      </w:r>
      <w:r w:rsidRPr="00565ECB">
        <w:rPr>
          <w:rFonts w:ascii="Century Gothic" w:hAnsi="Century Gothic"/>
          <w:b/>
          <w:bCs/>
        </w:rPr>
        <w:t>eliminare una voce dall'elenco di controllo</w:t>
      </w:r>
      <w:r w:rsidRPr="00565ECB">
        <w:rPr>
          <w:rFonts w:ascii="Century Gothic" w:hAnsi="Century Gothic"/>
        </w:rPr>
        <w:t>.</w:t>
      </w:r>
    </w:p>
    <w:p w14:paraId="7B1450CF" w14:textId="77777777" w:rsidR="00565ECB" w:rsidRPr="00565ECB" w:rsidRDefault="00565ECB" w:rsidP="00565ECB">
      <w:pPr>
        <w:pStyle w:val="Paragrafoelenco"/>
        <w:numPr>
          <w:ilvl w:val="0"/>
          <w:numId w:val="15"/>
        </w:numPr>
        <w:shd w:val="clear" w:color="auto" w:fill="FFFFFF"/>
        <w:spacing w:after="0" w:line="240" w:lineRule="auto"/>
        <w:rPr>
          <w:rFonts w:ascii="Century Gothic" w:hAnsi="Century Gothic"/>
          <w:color w:val="000000"/>
        </w:rPr>
      </w:pPr>
      <w:r w:rsidRPr="00565ECB">
        <w:rPr>
          <w:rFonts w:ascii="Century Gothic" w:hAnsi="Century Gothic"/>
          <w:color w:val="000000"/>
        </w:rPr>
        <w:t xml:space="preserve">Man mano che l'incarico verrà eseguito, il responsabile può barrare i punti dell'elenco di controllo. </w:t>
      </w:r>
    </w:p>
    <w:p w14:paraId="556D1F11" w14:textId="77777777" w:rsidR="00565ECB" w:rsidRPr="00565ECB" w:rsidRDefault="00565ECB" w:rsidP="00565ECB">
      <w:pPr>
        <w:pStyle w:val="Paragrafoelenco"/>
        <w:numPr>
          <w:ilvl w:val="0"/>
          <w:numId w:val="15"/>
        </w:numPr>
        <w:shd w:val="clear" w:color="auto" w:fill="FFFFFF"/>
        <w:spacing w:after="0" w:line="240" w:lineRule="auto"/>
        <w:rPr>
          <w:rFonts w:ascii="Century Gothic" w:hAnsi="Century Gothic"/>
          <w:color w:val="000000"/>
        </w:rPr>
      </w:pPr>
      <w:r w:rsidRPr="00565ECB">
        <w:rPr>
          <w:rFonts w:ascii="Century Gothic" w:hAnsi="Century Gothic"/>
          <w:color w:val="000000"/>
        </w:rPr>
        <w:t>Quando tutti i punti dell'elenco di controllo verranno eliminati, il dipendente potrà completare l'incarico.</w:t>
      </w:r>
    </w:p>
    <w:p w14:paraId="564DB168" w14:textId="77777777" w:rsidR="00565ECB" w:rsidRPr="00565ECB" w:rsidRDefault="00565ECB" w:rsidP="00565ECB">
      <w:pPr>
        <w:pStyle w:val="Paragrafoelenco"/>
        <w:numPr>
          <w:ilvl w:val="0"/>
          <w:numId w:val="15"/>
        </w:numPr>
        <w:spacing w:after="0" w:line="240" w:lineRule="auto"/>
        <w:rPr>
          <w:rFonts w:ascii="Century Gothic" w:hAnsi="Century Gothic"/>
        </w:rPr>
      </w:pPr>
      <w:r w:rsidRPr="00565ECB">
        <w:rPr>
          <w:rFonts w:ascii="Century Gothic" w:hAnsi="Century Gothic"/>
          <w:color w:val="000000"/>
          <w:shd w:val="clear" w:color="auto" w:fill="F6FBF3"/>
        </w:rPr>
        <w:t>È inoltre possibile selezionare il testo dalla descrizione dell'incarico e aggiungerlo come elemento a un nuovo elenco di controllo, oppure a uno degli elenchi di controllo già creati.</w:t>
      </w:r>
    </w:p>
    <w:p w14:paraId="7D9BC1A3" w14:textId="77777777"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t>Azioni di gruppo con elementi dell'elenco di controllo</w:t>
      </w:r>
    </w:p>
    <w:p w14:paraId="5B6088C4" w14:textId="77777777" w:rsidR="00565ECB" w:rsidRPr="00565ECB" w:rsidRDefault="00565ECB" w:rsidP="00C86E01">
      <w:pPr>
        <w:pStyle w:val="NormaleWeb"/>
        <w:numPr>
          <w:ilvl w:val="0"/>
          <w:numId w:val="29"/>
        </w:numPr>
        <w:shd w:val="clear" w:color="auto" w:fill="FFFFFF"/>
        <w:rPr>
          <w:rFonts w:ascii="Century Gothic" w:hAnsi="Century Gothic"/>
          <w:color w:val="000000"/>
          <w:sz w:val="22"/>
          <w:szCs w:val="22"/>
        </w:rPr>
      </w:pPr>
      <w:r w:rsidRPr="00565ECB">
        <w:rPr>
          <w:rFonts w:ascii="Century Gothic" w:hAnsi="Century Gothic"/>
          <w:color w:val="000000"/>
          <w:sz w:val="22"/>
          <w:szCs w:val="22"/>
        </w:rPr>
        <w:t>Se è necessario modificare più elementi dell'elenco di controllo contemporaneamente, seleziona l'opzione </w:t>
      </w:r>
      <w:r w:rsidRPr="00565ECB">
        <w:rPr>
          <w:rFonts w:ascii="Century Gothic" w:hAnsi="Century Gothic"/>
          <w:b/>
          <w:bCs/>
          <w:color w:val="000000"/>
          <w:sz w:val="22"/>
          <w:szCs w:val="22"/>
        </w:rPr>
        <w:t>Azioni di gruppo</w:t>
      </w:r>
      <w:r w:rsidRPr="00565ECB">
        <w:rPr>
          <w:rFonts w:ascii="Century Gothic" w:hAnsi="Century Gothic"/>
          <w:color w:val="000000"/>
          <w:sz w:val="22"/>
          <w:szCs w:val="22"/>
        </w:rPr>
        <w:t>.</w:t>
      </w:r>
    </w:p>
    <w:p w14:paraId="3D9D0029" w14:textId="4E42F982" w:rsidR="00565ECB" w:rsidRPr="00C86E01" w:rsidRDefault="00565ECB" w:rsidP="00565ECB">
      <w:pPr>
        <w:pStyle w:val="NormaleWeb"/>
        <w:numPr>
          <w:ilvl w:val="0"/>
          <w:numId w:val="29"/>
        </w:numPr>
        <w:shd w:val="clear" w:color="auto" w:fill="FFFFFF"/>
        <w:rPr>
          <w:rFonts w:ascii="Century Gothic" w:hAnsi="Century Gothic"/>
        </w:rPr>
      </w:pPr>
      <w:r w:rsidRPr="00C86E01">
        <w:rPr>
          <w:rFonts w:ascii="Century Gothic" w:hAnsi="Century Gothic"/>
          <w:color w:val="000000"/>
          <w:sz w:val="22"/>
          <w:szCs w:val="22"/>
        </w:rPr>
        <w:t>Seleziona i punti dell'elenco di controllo necessari e scegli quale azione eseguire con essi.</w:t>
      </w:r>
    </w:p>
    <w:p w14:paraId="4B1C0D1F" w14:textId="77777777"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t>Impostazioni dell'elenco di controllo</w:t>
      </w:r>
    </w:p>
    <w:p w14:paraId="0E302B24" w14:textId="77777777" w:rsidR="00565ECB" w:rsidRPr="00565ECB" w:rsidRDefault="00565ECB" w:rsidP="00C86E01">
      <w:pPr>
        <w:pStyle w:val="NormaleWeb"/>
        <w:numPr>
          <w:ilvl w:val="0"/>
          <w:numId w:val="30"/>
        </w:numPr>
        <w:shd w:val="clear" w:color="auto" w:fill="FFFFFF"/>
        <w:rPr>
          <w:rFonts w:ascii="Century Gothic" w:hAnsi="Century Gothic"/>
          <w:color w:val="000000"/>
          <w:sz w:val="22"/>
          <w:szCs w:val="22"/>
        </w:rPr>
      </w:pPr>
      <w:r w:rsidRPr="00565ECB">
        <w:rPr>
          <w:rFonts w:ascii="Century Gothic" w:hAnsi="Century Gothic"/>
          <w:color w:val="000000"/>
          <w:sz w:val="22"/>
          <w:szCs w:val="22"/>
        </w:rPr>
        <w:t>Fai clic sulla </w:t>
      </w:r>
      <w:r w:rsidRPr="00565ECB">
        <w:rPr>
          <w:rFonts w:ascii="Century Gothic" w:hAnsi="Century Gothic"/>
          <w:b/>
          <w:bCs/>
          <w:color w:val="000000"/>
          <w:sz w:val="22"/>
          <w:szCs w:val="22"/>
        </w:rPr>
        <w:t>ruota dentata</w:t>
      </w:r>
      <w:r w:rsidRPr="00565ECB">
        <w:rPr>
          <w:rFonts w:ascii="Century Gothic" w:hAnsi="Century Gothic"/>
          <w:color w:val="000000"/>
          <w:sz w:val="22"/>
          <w:szCs w:val="22"/>
        </w:rPr>
        <w:t> nell'angolo in alto a destra per aprire le impostazioni dell'elenco di controllo:</w:t>
      </w:r>
    </w:p>
    <w:p w14:paraId="68F3C57D" w14:textId="25BCC24E" w:rsidR="00565ECB" w:rsidRPr="00C86E01" w:rsidRDefault="00565ECB" w:rsidP="00C86E01">
      <w:pPr>
        <w:pStyle w:val="Paragrafoelenco"/>
        <w:numPr>
          <w:ilvl w:val="0"/>
          <w:numId w:val="15"/>
        </w:numPr>
        <w:rPr>
          <w:rFonts w:ascii="Century Gothic" w:hAnsi="Century Gothic"/>
          <w:color w:val="000000"/>
          <w:shd w:val="clear" w:color="auto" w:fill="FFFFFF"/>
        </w:rPr>
      </w:pPr>
      <w:r w:rsidRPr="00C86E01">
        <w:rPr>
          <w:rFonts w:ascii="Century Gothic" w:hAnsi="Century Gothic"/>
          <w:color w:val="000000"/>
          <w:shd w:val="clear" w:color="auto" w:fill="FFFFFF"/>
        </w:rPr>
        <w:lastRenderedPageBreak/>
        <w:t>Seleziona </w:t>
      </w:r>
      <w:r w:rsidRPr="00C86E01">
        <w:rPr>
          <w:rFonts w:ascii="Century Gothic" w:hAnsi="Century Gothic"/>
          <w:b/>
          <w:bCs/>
          <w:color w:val="000000"/>
          <w:shd w:val="clear" w:color="auto" w:fill="FFFFFF"/>
        </w:rPr>
        <w:t>Mostra elementi completati</w:t>
      </w:r>
      <w:r w:rsidRPr="00C86E01">
        <w:rPr>
          <w:rFonts w:ascii="Century Gothic" w:hAnsi="Century Gothic"/>
          <w:color w:val="000000"/>
          <w:shd w:val="clear" w:color="auto" w:fill="FFFFFF"/>
        </w:rPr>
        <w:t> dell'elenco di controllo per visualizzare gli elementi dell’elenco di controllo completati.</w:t>
      </w:r>
    </w:p>
    <w:p w14:paraId="6AEC3C33" w14:textId="06F533D4" w:rsidR="00565ECB" w:rsidRPr="00C86E01" w:rsidRDefault="00565ECB" w:rsidP="00C86E01">
      <w:pPr>
        <w:pStyle w:val="Paragrafoelenco"/>
        <w:numPr>
          <w:ilvl w:val="0"/>
          <w:numId w:val="15"/>
        </w:numPr>
        <w:rPr>
          <w:rFonts w:ascii="Century Gothic" w:hAnsi="Century Gothic"/>
        </w:rPr>
      </w:pPr>
      <w:r w:rsidRPr="00C86E01">
        <w:rPr>
          <w:rFonts w:ascii="Century Gothic" w:hAnsi="Century Gothic"/>
          <w:color w:val="000000"/>
          <w:shd w:val="clear" w:color="auto" w:fill="FFFFFF"/>
        </w:rPr>
        <w:t>Seleziona </w:t>
      </w:r>
      <w:r w:rsidRPr="00C86E01">
        <w:rPr>
          <w:rFonts w:ascii="Century Gothic" w:hAnsi="Century Gothic"/>
          <w:b/>
          <w:bCs/>
          <w:color w:val="000000"/>
          <w:shd w:val="clear" w:color="auto" w:fill="FFFFFF"/>
        </w:rPr>
        <w:t>Mostra elementi dell'elenco di controllo rilevanti solo per me</w:t>
      </w:r>
      <w:r w:rsidRPr="00C86E01">
        <w:rPr>
          <w:rFonts w:ascii="Century Gothic" w:hAnsi="Century Gothic"/>
          <w:color w:val="000000"/>
          <w:shd w:val="clear" w:color="auto" w:fill="FFFFFF"/>
        </w:rPr>
        <w:t> per visualizzare solo gli elementi dell’elenco di controllo in cui sei specificato come partecipante o osservatore.</w:t>
      </w:r>
    </w:p>
    <w:p w14:paraId="2BC928FF" w14:textId="77777777" w:rsidR="00C86E01" w:rsidRDefault="00C86E01" w:rsidP="00C86E01">
      <w:pPr>
        <w:pStyle w:val="Paragrafoelenco"/>
        <w:shd w:val="clear" w:color="auto" w:fill="FFFFFF"/>
        <w:spacing w:before="199" w:after="199"/>
        <w:outlineLvl w:val="1"/>
        <w:rPr>
          <w:rFonts w:ascii="Century Gothic" w:hAnsi="Century Gothic"/>
          <w:b/>
          <w:bCs/>
          <w:color w:val="000000"/>
        </w:rPr>
      </w:pPr>
    </w:p>
    <w:p w14:paraId="5AE031F4" w14:textId="526EE950"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t>Aggiungi i dipendenti all'incarico</w:t>
      </w:r>
    </w:p>
    <w:p w14:paraId="65E9420B" w14:textId="77777777" w:rsidR="00565ECB" w:rsidRPr="00565ECB" w:rsidRDefault="00565ECB" w:rsidP="00565ECB">
      <w:pPr>
        <w:pStyle w:val="NormaleWeb"/>
        <w:shd w:val="clear" w:color="auto" w:fill="FFFFFF"/>
        <w:jc w:val="both"/>
        <w:rPr>
          <w:rFonts w:ascii="Century Gothic" w:hAnsi="Century Gothic"/>
          <w:color w:val="000000"/>
          <w:sz w:val="22"/>
          <w:szCs w:val="22"/>
        </w:rPr>
      </w:pPr>
      <w:r w:rsidRPr="00565ECB">
        <w:rPr>
          <w:rFonts w:ascii="Century Gothic" w:hAnsi="Century Gothic"/>
          <w:b/>
          <w:bCs/>
          <w:color w:val="000000"/>
          <w:sz w:val="22"/>
          <w:szCs w:val="22"/>
        </w:rPr>
        <w:t>Esistono 4 ruoli</w:t>
      </w:r>
      <w:r w:rsidRPr="00565ECB">
        <w:rPr>
          <w:rFonts w:ascii="Century Gothic" w:hAnsi="Century Gothic"/>
          <w:color w:val="000000"/>
          <w:sz w:val="22"/>
          <w:szCs w:val="22"/>
        </w:rPr>
        <w:t>: Responsabile, Creatore (Creato da), Partecipante e Osservatore.</w:t>
      </w:r>
    </w:p>
    <w:p w14:paraId="4097891F" w14:textId="77777777" w:rsidR="00565ECB" w:rsidRPr="00565ECB" w:rsidRDefault="00565ECB" w:rsidP="00C86E01">
      <w:pPr>
        <w:numPr>
          <w:ilvl w:val="0"/>
          <w:numId w:val="12"/>
        </w:numPr>
        <w:shd w:val="clear" w:color="auto" w:fill="FFFFFF"/>
        <w:tabs>
          <w:tab w:val="clear" w:pos="720"/>
          <w:tab w:val="num" w:pos="1068"/>
        </w:tabs>
        <w:spacing w:before="100" w:beforeAutospacing="1" w:after="100" w:afterAutospacing="1"/>
        <w:ind w:left="1068"/>
        <w:jc w:val="both"/>
        <w:rPr>
          <w:rFonts w:ascii="Century Gothic" w:hAnsi="Century Gothic"/>
          <w:color w:val="000000"/>
        </w:rPr>
      </w:pPr>
      <w:r w:rsidRPr="00565ECB">
        <w:rPr>
          <w:rFonts w:ascii="Century Gothic" w:hAnsi="Century Gothic"/>
          <w:b/>
          <w:bCs/>
          <w:color w:val="000000"/>
        </w:rPr>
        <w:t>Responsabile</w:t>
      </w:r>
      <w:r w:rsidRPr="00565ECB">
        <w:rPr>
          <w:rFonts w:ascii="Century Gothic" w:hAnsi="Century Gothic"/>
          <w:color w:val="000000"/>
        </w:rPr>
        <w:t>: il dipendente che esegue il compito.</w:t>
      </w:r>
    </w:p>
    <w:p w14:paraId="10743E09" w14:textId="77777777" w:rsidR="00565ECB" w:rsidRPr="00565ECB" w:rsidRDefault="00565ECB" w:rsidP="00C86E01">
      <w:pPr>
        <w:numPr>
          <w:ilvl w:val="0"/>
          <w:numId w:val="12"/>
        </w:numPr>
        <w:shd w:val="clear" w:color="auto" w:fill="FFFFFF"/>
        <w:tabs>
          <w:tab w:val="clear" w:pos="720"/>
          <w:tab w:val="num" w:pos="1068"/>
        </w:tabs>
        <w:spacing w:before="100" w:beforeAutospacing="1" w:after="100" w:afterAutospacing="1"/>
        <w:ind w:left="1068"/>
        <w:jc w:val="both"/>
        <w:rPr>
          <w:rFonts w:ascii="Century Gothic" w:hAnsi="Century Gothic"/>
          <w:color w:val="000000"/>
        </w:rPr>
      </w:pPr>
      <w:r w:rsidRPr="00565ECB">
        <w:rPr>
          <w:rFonts w:ascii="Century Gothic" w:hAnsi="Century Gothic"/>
          <w:b/>
          <w:bCs/>
          <w:color w:val="000000"/>
        </w:rPr>
        <w:t>Creatore (Creato da)</w:t>
      </w:r>
      <w:r w:rsidRPr="00565ECB">
        <w:rPr>
          <w:rFonts w:ascii="Century Gothic" w:hAnsi="Century Gothic"/>
          <w:color w:val="000000"/>
        </w:rPr>
        <w:t>: il dipendente che assegna il compito e, se indicato, valuta il risultato dell’esecuzione.</w:t>
      </w:r>
    </w:p>
    <w:p w14:paraId="567C9597" w14:textId="77777777" w:rsidR="00565ECB" w:rsidRPr="00565ECB" w:rsidRDefault="00565ECB" w:rsidP="00C86E01">
      <w:pPr>
        <w:numPr>
          <w:ilvl w:val="0"/>
          <w:numId w:val="12"/>
        </w:numPr>
        <w:shd w:val="clear" w:color="auto" w:fill="FFFFFF"/>
        <w:tabs>
          <w:tab w:val="clear" w:pos="720"/>
          <w:tab w:val="num" w:pos="1068"/>
        </w:tabs>
        <w:spacing w:before="100" w:beforeAutospacing="1" w:after="100" w:afterAutospacing="1"/>
        <w:ind w:left="1068"/>
        <w:jc w:val="both"/>
        <w:rPr>
          <w:rFonts w:ascii="Century Gothic" w:hAnsi="Century Gothic"/>
          <w:color w:val="000000"/>
        </w:rPr>
      </w:pPr>
      <w:r w:rsidRPr="00565ECB">
        <w:rPr>
          <w:rFonts w:ascii="Century Gothic" w:hAnsi="Century Gothic"/>
          <w:b/>
          <w:bCs/>
          <w:color w:val="000000"/>
        </w:rPr>
        <w:t>Partecipante</w:t>
      </w:r>
      <w:r w:rsidRPr="00565ECB">
        <w:rPr>
          <w:rFonts w:ascii="Century Gothic" w:hAnsi="Century Gothic"/>
          <w:color w:val="000000"/>
        </w:rPr>
        <w:t>: uno o più dipendenti coinvolti nell'esecuzione del compito. Un incarico può avere un solo responsabile, ma il numero di partecipanti non è limitato. Se, ad esempio, si specificano quattro persone nel campo “responsabile”, di conseguenza vengono creati quattro incarichi separati per ciascun responsabile.</w:t>
      </w:r>
    </w:p>
    <w:p w14:paraId="0483B626" w14:textId="77777777" w:rsidR="00565ECB" w:rsidRPr="00565ECB" w:rsidRDefault="00565ECB" w:rsidP="00C86E01">
      <w:pPr>
        <w:numPr>
          <w:ilvl w:val="0"/>
          <w:numId w:val="12"/>
        </w:numPr>
        <w:shd w:val="clear" w:color="auto" w:fill="FFFFFF"/>
        <w:tabs>
          <w:tab w:val="clear" w:pos="720"/>
          <w:tab w:val="num" w:pos="1068"/>
        </w:tabs>
        <w:spacing w:before="100" w:beforeAutospacing="1" w:after="100" w:afterAutospacing="1"/>
        <w:ind w:left="1068"/>
        <w:jc w:val="both"/>
        <w:rPr>
          <w:rFonts w:ascii="Century Gothic" w:hAnsi="Century Gothic"/>
          <w:color w:val="000000"/>
        </w:rPr>
      </w:pPr>
      <w:r w:rsidRPr="00565ECB">
        <w:rPr>
          <w:rFonts w:ascii="Century Gothic" w:hAnsi="Century Gothic"/>
          <w:b/>
          <w:bCs/>
          <w:color w:val="000000"/>
        </w:rPr>
        <w:t>Osservatore</w:t>
      </w:r>
      <w:r w:rsidRPr="00565ECB">
        <w:rPr>
          <w:rFonts w:ascii="Century Gothic" w:hAnsi="Century Gothic"/>
          <w:color w:val="000000"/>
        </w:rPr>
        <w:t>: uno o più dipendenti non coinvolti direttamente nell'esecuzione del compito ma nel monitoraggio dell’esecuzione. Ricevono notifiche e possono lasciare commenti.</w:t>
      </w:r>
    </w:p>
    <w:p w14:paraId="4BEF7FAF" w14:textId="46226F1F"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t>Definisci le date di scadenza dell'attività</w:t>
      </w:r>
    </w:p>
    <w:p w14:paraId="3E023909" w14:textId="77777777" w:rsidR="00565ECB" w:rsidRPr="00565ECB" w:rsidRDefault="00565ECB" w:rsidP="00565ECB">
      <w:pPr>
        <w:pStyle w:val="NormaleWeb"/>
        <w:shd w:val="clear" w:color="auto" w:fill="FFFFFF"/>
        <w:jc w:val="both"/>
        <w:rPr>
          <w:rFonts w:ascii="Century Gothic" w:hAnsi="Century Gothic"/>
          <w:color w:val="000000"/>
          <w:sz w:val="22"/>
          <w:szCs w:val="22"/>
        </w:rPr>
      </w:pPr>
      <w:r w:rsidRPr="00565ECB">
        <w:rPr>
          <w:rFonts w:ascii="Century Gothic" w:hAnsi="Century Gothic"/>
          <w:color w:val="000000"/>
          <w:sz w:val="22"/>
          <w:szCs w:val="22"/>
        </w:rPr>
        <w:t>Fai clic sul campo </w:t>
      </w:r>
      <w:r w:rsidRPr="00565ECB">
        <w:rPr>
          <w:rFonts w:ascii="Century Gothic" w:hAnsi="Century Gothic"/>
          <w:b/>
          <w:bCs/>
          <w:color w:val="000000"/>
          <w:sz w:val="22"/>
          <w:szCs w:val="22"/>
        </w:rPr>
        <w:t>Pianificazione tempo</w:t>
      </w:r>
      <w:r w:rsidRPr="00565ECB">
        <w:rPr>
          <w:rFonts w:ascii="Century Gothic" w:hAnsi="Century Gothic"/>
          <w:color w:val="000000"/>
          <w:sz w:val="22"/>
          <w:szCs w:val="22"/>
        </w:rPr>
        <w:t> per impostare le scadenze dell'incarico anche in minuti.</w:t>
      </w:r>
    </w:p>
    <w:p w14:paraId="7652EDA6" w14:textId="2F7494FC"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t>Specifica le impostazioni nella scheda Opzioni</w:t>
      </w:r>
    </w:p>
    <w:p w14:paraId="66740246" w14:textId="77777777" w:rsidR="00565ECB" w:rsidRPr="00565ECB" w:rsidRDefault="00565ECB" w:rsidP="00C86E01">
      <w:pPr>
        <w:pStyle w:val="NormaleWeb"/>
        <w:numPr>
          <w:ilvl w:val="0"/>
          <w:numId w:val="30"/>
        </w:numPr>
        <w:shd w:val="clear" w:color="auto" w:fill="FFFFFF"/>
        <w:jc w:val="both"/>
        <w:rPr>
          <w:rFonts w:ascii="Century Gothic" w:hAnsi="Century Gothic"/>
          <w:color w:val="000000"/>
          <w:sz w:val="22"/>
          <w:szCs w:val="22"/>
        </w:rPr>
      </w:pPr>
      <w:r w:rsidRPr="00565ECB">
        <w:rPr>
          <w:rFonts w:ascii="Century Gothic" w:hAnsi="Century Gothic"/>
          <w:color w:val="000000"/>
          <w:sz w:val="22"/>
          <w:szCs w:val="22"/>
        </w:rPr>
        <w:t>Nella scheda </w:t>
      </w:r>
      <w:r w:rsidRPr="00565ECB">
        <w:rPr>
          <w:rFonts w:ascii="Century Gothic" w:hAnsi="Century Gothic"/>
          <w:b/>
          <w:bCs/>
          <w:color w:val="000000"/>
          <w:sz w:val="22"/>
          <w:szCs w:val="22"/>
        </w:rPr>
        <w:t>Opzioni</w:t>
      </w:r>
      <w:r w:rsidRPr="00565ECB">
        <w:rPr>
          <w:rFonts w:ascii="Century Gothic" w:hAnsi="Century Gothic"/>
          <w:color w:val="000000"/>
          <w:sz w:val="22"/>
          <w:szCs w:val="22"/>
        </w:rPr>
        <w:t> è possibile configurare una serie di funzioni: consentire al responsabile di modificare le scadenze delle a</w:t>
      </w:r>
    </w:p>
    <w:p w14:paraId="0B8812C5" w14:textId="77777777" w:rsidR="00565ECB" w:rsidRPr="00C86E01" w:rsidRDefault="00565ECB" w:rsidP="00C86E01">
      <w:pPr>
        <w:pStyle w:val="Paragrafoelenco"/>
        <w:numPr>
          <w:ilvl w:val="0"/>
          <w:numId w:val="30"/>
        </w:numPr>
        <w:rPr>
          <w:rFonts w:ascii="Century Gothic" w:hAnsi="Century Gothic"/>
        </w:rPr>
      </w:pPr>
      <w:r w:rsidRPr="00C86E01">
        <w:rPr>
          <w:rFonts w:ascii="Century Gothic" w:hAnsi="Century Gothic"/>
          <w:color w:val="000000"/>
          <w:shd w:val="clear" w:color="auto" w:fill="FFFFFF"/>
        </w:rPr>
        <w:t>Posiziona il cursore sull'icona con un punto interrogativo accanto a ciascuna opzione per leggerne la descrizione dettagliata.</w:t>
      </w:r>
    </w:p>
    <w:p w14:paraId="13F22BC8" w14:textId="77777777" w:rsidR="00C86E01" w:rsidRPr="00C86E01" w:rsidRDefault="00565ECB" w:rsidP="00565ECB">
      <w:pPr>
        <w:pStyle w:val="Paragrafoelenco"/>
        <w:numPr>
          <w:ilvl w:val="0"/>
          <w:numId w:val="25"/>
        </w:numPr>
        <w:shd w:val="clear" w:color="auto" w:fill="FFFFFF"/>
        <w:spacing w:before="199" w:after="199"/>
        <w:jc w:val="both"/>
        <w:outlineLvl w:val="1"/>
        <w:rPr>
          <w:rFonts w:ascii="Century Gothic" w:hAnsi="Century Gothic"/>
          <w:color w:val="000000"/>
        </w:rPr>
      </w:pPr>
      <w:r w:rsidRPr="00C86E01">
        <w:rPr>
          <w:rFonts w:ascii="Century Gothic" w:hAnsi="Century Gothic"/>
          <w:b/>
          <w:bCs/>
          <w:color w:val="000000"/>
        </w:rPr>
        <w:t>Aggiungi l'incarico</w:t>
      </w:r>
    </w:p>
    <w:p w14:paraId="316552DD" w14:textId="0FC50234" w:rsidR="00565ECB" w:rsidRPr="00C86E01" w:rsidRDefault="00565ECB" w:rsidP="00C86E01">
      <w:pPr>
        <w:shd w:val="clear" w:color="auto" w:fill="FFFFFF"/>
        <w:spacing w:before="199" w:after="199"/>
        <w:ind w:left="360"/>
        <w:jc w:val="both"/>
        <w:outlineLvl w:val="1"/>
        <w:rPr>
          <w:rFonts w:ascii="Century Gothic" w:hAnsi="Century Gothic"/>
          <w:color w:val="000000"/>
        </w:rPr>
      </w:pPr>
      <w:r w:rsidRPr="00C86E01">
        <w:rPr>
          <w:rFonts w:ascii="Century Gothic" w:hAnsi="Century Gothic"/>
          <w:color w:val="000000"/>
        </w:rPr>
        <w:t>Quando hai terminato con le impostazioni dell’incarico, fai clic sul pulsante </w:t>
      </w:r>
      <w:r w:rsidRPr="00C86E01">
        <w:rPr>
          <w:rFonts w:ascii="Century Gothic" w:hAnsi="Century Gothic"/>
          <w:b/>
          <w:bCs/>
          <w:color w:val="000000"/>
        </w:rPr>
        <w:t>Aggiungi incarico</w:t>
      </w:r>
      <w:r w:rsidRPr="00C86E01">
        <w:rPr>
          <w:rFonts w:ascii="Century Gothic" w:hAnsi="Century Gothic"/>
          <w:color w:val="000000"/>
        </w:rPr>
        <w:t> per crearlo oppure passa al prossimo step per conoscere </w:t>
      </w:r>
      <w:r w:rsidRPr="00C86E01">
        <w:rPr>
          <w:rFonts w:ascii="Century Gothic" w:hAnsi="Century Gothic"/>
          <w:b/>
          <w:bCs/>
          <w:color w:val="000000"/>
        </w:rPr>
        <w:t>le impostazioni avanzate</w:t>
      </w:r>
      <w:r w:rsidRPr="00C86E01">
        <w:rPr>
          <w:rFonts w:ascii="Century Gothic" w:hAnsi="Century Gothic"/>
          <w:color w:val="000000"/>
        </w:rPr>
        <w:t>.</w:t>
      </w:r>
    </w:p>
    <w:p w14:paraId="1728BE15" w14:textId="56A6B981" w:rsidR="00565ECB" w:rsidRPr="00C86E01" w:rsidRDefault="00565ECB" w:rsidP="00C86E01">
      <w:pPr>
        <w:pStyle w:val="Paragrafoelenco"/>
        <w:numPr>
          <w:ilvl w:val="0"/>
          <w:numId w:val="25"/>
        </w:numPr>
        <w:shd w:val="clear" w:color="auto" w:fill="FFFFFF"/>
        <w:spacing w:before="199" w:after="199"/>
        <w:outlineLvl w:val="1"/>
        <w:rPr>
          <w:rFonts w:ascii="Century Gothic" w:hAnsi="Century Gothic"/>
          <w:b/>
          <w:bCs/>
          <w:color w:val="000000"/>
        </w:rPr>
      </w:pPr>
      <w:r w:rsidRPr="00C86E01">
        <w:rPr>
          <w:rFonts w:ascii="Century Gothic" w:hAnsi="Century Gothic"/>
          <w:b/>
          <w:bCs/>
          <w:color w:val="000000"/>
        </w:rPr>
        <w:t>Aggiungi le impostazioni avanzate degli incarichi</w:t>
      </w:r>
    </w:p>
    <w:p w14:paraId="1110DE49" w14:textId="77777777" w:rsidR="00565ECB" w:rsidRPr="00565ECB" w:rsidRDefault="00565ECB" w:rsidP="00565ECB">
      <w:pPr>
        <w:pStyle w:val="NormaleWeb"/>
        <w:shd w:val="clear" w:color="auto" w:fill="FFFFFF"/>
        <w:jc w:val="both"/>
        <w:rPr>
          <w:rFonts w:ascii="Century Gothic" w:hAnsi="Century Gothic"/>
          <w:color w:val="000000"/>
          <w:sz w:val="22"/>
          <w:szCs w:val="22"/>
        </w:rPr>
      </w:pPr>
      <w:r w:rsidRPr="00565ECB">
        <w:rPr>
          <w:rFonts w:ascii="Century Gothic" w:hAnsi="Century Gothic"/>
          <w:color w:val="000000"/>
          <w:sz w:val="22"/>
          <w:szCs w:val="22"/>
        </w:rPr>
        <w:t>Per un lavoro più dettagliato con gli incarichi, puoi ricorrere alle impostazioni avanzate. Fai clic sulla scheda Altro e seleziona le opzioni desiderate.</w:t>
      </w:r>
    </w:p>
    <w:p w14:paraId="4F2C41E7" w14:textId="77777777" w:rsidR="00565ECB" w:rsidRPr="00565ECB" w:rsidRDefault="00565ECB" w:rsidP="00565ECB">
      <w:pPr>
        <w:rPr>
          <w:rFonts w:ascii="Century Gothic" w:hAnsi="Century Gothic"/>
        </w:rPr>
      </w:pPr>
      <w:r w:rsidRPr="00565ECB">
        <w:rPr>
          <w:rFonts w:ascii="Century Gothic" w:hAnsi="Century Gothic"/>
        </w:rPr>
        <w:t>Qui puoi:</w:t>
      </w:r>
    </w:p>
    <w:p w14:paraId="6FE91B46" w14:textId="77777777" w:rsidR="00565ECB" w:rsidRPr="00565ECB" w:rsidRDefault="00565ECB" w:rsidP="00565ECB">
      <w:pPr>
        <w:pStyle w:val="Paragrafoelenco"/>
        <w:numPr>
          <w:ilvl w:val="0"/>
          <w:numId w:val="13"/>
        </w:numPr>
        <w:spacing w:after="0" w:line="240" w:lineRule="auto"/>
        <w:rPr>
          <w:rFonts w:ascii="Century Gothic" w:hAnsi="Century Gothic"/>
        </w:rPr>
      </w:pPr>
      <w:r w:rsidRPr="00565ECB">
        <w:rPr>
          <w:rFonts w:ascii="Century Gothic" w:hAnsi="Century Gothic"/>
        </w:rPr>
        <w:t>associare l'incarico a un progetto;</w:t>
      </w:r>
    </w:p>
    <w:p w14:paraId="5CC83CE5" w14:textId="77777777" w:rsidR="00565ECB" w:rsidRPr="00565ECB" w:rsidRDefault="00565ECB" w:rsidP="00565ECB">
      <w:pPr>
        <w:pStyle w:val="Paragrafoelenco"/>
        <w:numPr>
          <w:ilvl w:val="0"/>
          <w:numId w:val="13"/>
        </w:numPr>
        <w:spacing w:after="0" w:line="240" w:lineRule="auto"/>
        <w:rPr>
          <w:rFonts w:ascii="Century Gothic" w:hAnsi="Century Gothic"/>
        </w:rPr>
      </w:pPr>
      <w:r w:rsidRPr="00565ECB">
        <w:rPr>
          <w:rFonts w:ascii="Century Gothic" w:hAnsi="Century Gothic"/>
        </w:rPr>
        <w:t>configurare la gestione del tempo impiegato all’incarico;</w:t>
      </w:r>
    </w:p>
    <w:p w14:paraId="08D50FC3" w14:textId="77777777" w:rsidR="00565ECB" w:rsidRPr="00565ECB" w:rsidRDefault="00565ECB" w:rsidP="00565ECB">
      <w:pPr>
        <w:pStyle w:val="Paragrafoelenco"/>
        <w:numPr>
          <w:ilvl w:val="0"/>
          <w:numId w:val="13"/>
        </w:numPr>
        <w:spacing w:after="0" w:line="240" w:lineRule="auto"/>
        <w:rPr>
          <w:rFonts w:ascii="Century Gothic" w:hAnsi="Century Gothic"/>
        </w:rPr>
      </w:pPr>
      <w:r w:rsidRPr="00565ECB">
        <w:rPr>
          <w:rFonts w:ascii="Century Gothic" w:hAnsi="Century Gothic"/>
        </w:rPr>
        <w:t>aggiungere un promemoria incarichi;</w:t>
      </w:r>
    </w:p>
    <w:p w14:paraId="70CA54E6" w14:textId="77777777" w:rsidR="00565ECB" w:rsidRPr="00565ECB" w:rsidRDefault="00565ECB" w:rsidP="00565ECB">
      <w:pPr>
        <w:pStyle w:val="Paragrafoelenco"/>
        <w:numPr>
          <w:ilvl w:val="0"/>
          <w:numId w:val="13"/>
        </w:numPr>
        <w:spacing w:after="0" w:line="240" w:lineRule="auto"/>
        <w:rPr>
          <w:rFonts w:ascii="Century Gothic" w:hAnsi="Century Gothic"/>
        </w:rPr>
      </w:pPr>
      <w:r w:rsidRPr="00565ECB">
        <w:rPr>
          <w:rFonts w:ascii="Century Gothic" w:hAnsi="Century Gothic"/>
        </w:rPr>
        <w:t>trasformare l'incarico in un incarico ricorrente e creare un nuovo modello di incarico;</w:t>
      </w:r>
    </w:p>
    <w:p w14:paraId="1D27EA14" w14:textId="77777777" w:rsidR="00565ECB" w:rsidRPr="00565ECB" w:rsidRDefault="00565ECB" w:rsidP="00565ECB">
      <w:pPr>
        <w:pStyle w:val="Paragrafoelenco"/>
        <w:numPr>
          <w:ilvl w:val="0"/>
          <w:numId w:val="13"/>
        </w:numPr>
        <w:spacing w:after="0" w:line="240" w:lineRule="auto"/>
        <w:rPr>
          <w:rFonts w:ascii="Century Gothic" w:hAnsi="Century Gothic"/>
        </w:rPr>
      </w:pPr>
      <w:r w:rsidRPr="00565ECB">
        <w:rPr>
          <w:rFonts w:ascii="Century Gothic" w:hAnsi="Century Gothic"/>
        </w:rPr>
        <w:t>creare incarichi secondari o trasformare un incarico in un incarico secondario;</w:t>
      </w:r>
    </w:p>
    <w:p w14:paraId="1F4BB1BF" w14:textId="77777777" w:rsidR="00565ECB" w:rsidRPr="00565ECB" w:rsidRDefault="00565ECB" w:rsidP="00565ECB">
      <w:pPr>
        <w:pStyle w:val="Paragrafoelenco"/>
        <w:numPr>
          <w:ilvl w:val="0"/>
          <w:numId w:val="13"/>
        </w:numPr>
        <w:spacing w:after="0" w:line="240" w:lineRule="auto"/>
        <w:rPr>
          <w:rFonts w:ascii="Century Gothic" w:hAnsi="Century Gothic"/>
        </w:rPr>
      </w:pPr>
      <w:r w:rsidRPr="00565ECB">
        <w:rPr>
          <w:rFonts w:ascii="Century Gothic" w:hAnsi="Century Gothic"/>
        </w:rPr>
        <w:lastRenderedPageBreak/>
        <w:t>associare gli elementi CRM all'incarico.</w:t>
      </w:r>
    </w:p>
    <w:p w14:paraId="35EEB3DF" w14:textId="77777777" w:rsidR="00565ECB" w:rsidRPr="00565ECB" w:rsidRDefault="00565ECB" w:rsidP="00565ECB">
      <w:pPr>
        <w:rPr>
          <w:rFonts w:ascii="Century Gothic" w:hAnsi="Century Gothic"/>
        </w:rPr>
      </w:pPr>
      <w:r w:rsidRPr="00565ECB">
        <w:rPr>
          <w:rFonts w:ascii="Century Gothic" w:hAnsi="Century Gothic"/>
        </w:rPr>
        <w:t xml:space="preserve">Per noi gli incarichi significano i seguenti interventi anche se sembrano impliciti </w:t>
      </w:r>
    </w:p>
    <w:p w14:paraId="2177306E" w14:textId="77777777" w:rsidR="00565ECB" w:rsidRPr="00565ECB" w:rsidRDefault="00565ECB" w:rsidP="00565ECB">
      <w:pPr>
        <w:pStyle w:val="Paragrafoelenco"/>
        <w:numPr>
          <w:ilvl w:val="0"/>
          <w:numId w:val="14"/>
        </w:numPr>
        <w:spacing w:after="0" w:line="240" w:lineRule="auto"/>
        <w:rPr>
          <w:rFonts w:ascii="Century Gothic" w:hAnsi="Century Gothic"/>
        </w:rPr>
      </w:pPr>
      <w:r w:rsidRPr="00C86E01">
        <w:rPr>
          <w:rFonts w:ascii="Century Gothic" w:hAnsi="Century Gothic"/>
          <w:b/>
          <w:bCs/>
          <w:u w:val="single"/>
        </w:rPr>
        <w:t>INCARICHI ORDIANRI</w:t>
      </w:r>
      <w:r w:rsidRPr="00565ECB">
        <w:rPr>
          <w:rFonts w:ascii="Century Gothic" w:hAnsi="Century Gothic"/>
        </w:rPr>
        <w:t xml:space="preserve"> (ricorrenti) </w:t>
      </w:r>
    </w:p>
    <w:p w14:paraId="7489AB33" w14:textId="77777777" w:rsidR="00565ECB" w:rsidRPr="00565ECB" w:rsidRDefault="00565ECB" w:rsidP="00565ECB">
      <w:pPr>
        <w:pStyle w:val="Paragrafoelenco"/>
        <w:numPr>
          <w:ilvl w:val="1"/>
          <w:numId w:val="14"/>
        </w:numPr>
        <w:spacing w:after="0" w:line="240" w:lineRule="auto"/>
        <w:rPr>
          <w:rFonts w:ascii="Century Gothic" w:hAnsi="Century Gothic"/>
        </w:rPr>
      </w:pPr>
      <w:proofErr w:type="spellStart"/>
      <w:r w:rsidRPr="00565ECB">
        <w:rPr>
          <w:rFonts w:ascii="Century Gothic" w:hAnsi="Century Gothic"/>
        </w:rPr>
        <w:t>Lipe</w:t>
      </w:r>
      <w:proofErr w:type="spellEnd"/>
      <w:r w:rsidRPr="00565ECB">
        <w:rPr>
          <w:rFonts w:ascii="Century Gothic" w:hAnsi="Century Gothic"/>
        </w:rPr>
        <w:t xml:space="preserve"> mensile </w:t>
      </w:r>
    </w:p>
    <w:p w14:paraId="6079A90E" w14:textId="77777777" w:rsidR="00565ECB" w:rsidRPr="00565ECB" w:rsidRDefault="00565ECB" w:rsidP="00565ECB">
      <w:pPr>
        <w:pStyle w:val="Paragrafoelenco"/>
        <w:numPr>
          <w:ilvl w:val="1"/>
          <w:numId w:val="14"/>
        </w:numPr>
        <w:spacing w:after="0" w:line="240" w:lineRule="auto"/>
        <w:rPr>
          <w:rFonts w:ascii="Century Gothic" w:hAnsi="Century Gothic"/>
        </w:rPr>
      </w:pPr>
      <w:proofErr w:type="spellStart"/>
      <w:r w:rsidRPr="00565ECB">
        <w:rPr>
          <w:rFonts w:ascii="Century Gothic" w:hAnsi="Century Gothic"/>
        </w:rPr>
        <w:t>Lipe</w:t>
      </w:r>
      <w:proofErr w:type="spellEnd"/>
      <w:r w:rsidRPr="00565ECB">
        <w:rPr>
          <w:rFonts w:ascii="Century Gothic" w:hAnsi="Century Gothic"/>
        </w:rPr>
        <w:t xml:space="preserve"> trimestrale</w:t>
      </w:r>
    </w:p>
    <w:p w14:paraId="36575CB9" w14:textId="77777777" w:rsidR="00565ECB" w:rsidRPr="00565ECB" w:rsidRDefault="00565ECB" w:rsidP="00565ECB">
      <w:pPr>
        <w:pStyle w:val="Paragrafoelenco"/>
        <w:numPr>
          <w:ilvl w:val="1"/>
          <w:numId w:val="14"/>
        </w:numPr>
        <w:spacing w:after="0" w:line="240" w:lineRule="auto"/>
        <w:rPr>
          <w:rFonts w:ascii="Century Gothic" w:hAnsi="Century Gothic"/>
        </w:rPr>
      </w:pPr>
      <w:r w:rsidRPr="00565ECB">
        <w:rPr>
          <w:rFonts w:ascii="Century Gothic" w:hAnsi="Century Gothic"/>
        </w:rPr>
        <w:t>INTRASTAT</w:t>
      </w:r>
    </w:p>
    <w:p w14:paraId="508CE87E" w14:textId="77777777" w:rsidR="00565ECB" w:rsidRPr="00565ECB" w:rsidRDefault="00565ECB" w:rsidP="00565ECB">
      <w:pPr>
        <w:pStyle w:val="Paragrafoelenco"/>
        <w:numPr>
          <w:ilvl w:val="1"/>
          <w:numId w:val="14"/>
        </w:numPr>
        <w:spacing w:after="0" w:line="240" w:lineRule="auto"/>
        <w:rPr>
          <w:rFonts w:ascii="Century Gothic" w:hAnsi="Century Gothic"/>
        </w:rPr>
      </w:pPr>
      <w:r w:rsidRPr="00565ECB">
        <w:rPr>
          <w:rFonts w:ascii="Century Gothic" w:hAnsi="Century Gothic"/>
        </w:rPr>
        <w:t>Autofatture</w:t>
      </w:r>
    </w:p>
    <w:p w14:paraId="48C007F5" w14:textId="77777777" w:rsidR="00565ECB" w:rsidRPr="00565ECB" w:rsidRDefault="00565ECB" w:rsidP="00565ECB">
      <w:pPr>
        <w:pStyle w:val="Paragrafoelenco"/>
        <w:numPr>
          <w:ilvl w:val="1"/>
          <w:numId w:val="14"/>
        </w:numPr>
        <w:spacing w:after="0" w:line="240" w:lineRule="auto"/>
        <w:rPr>
          <w:rFonts w:ascii="Century Gothic" w:hAnsi="Century Gothic"/>
        </w:rPr>
      </w:pPr>
      <w:r w:rsidRPr="00565ECB">
        <w:rPr>
          <w:rFonts w:ascii="Century Gothic" w:hAnsi="Century Gothic"/>
        </w:rPr>
        <w:t xml:space="preserve">Pagamenti F24 contributi ed RA </w:t>
      </w:r>
    </w:p>
    <w:p w14:paraId="09FE2836" w14:textId="77777777" w:rsidR="00565ECB" w:rsidRPr="00565ECB" w:rsidRDefault="00565ECB" w:rsidP="00565ECB">
      <w:pPr>
        <w:pStyle w:val="Paragrafoelenco"/>
        <w:numPr>
          <w:ilvl w:val="1"/>
          <w:numId w:val="14"/>
        </w:numPr>
        <w:spacing w:after="0" w:line="240" w:lineRule="auto"/>
        <w:rPr>
          <w:rFonts w:ascii="Century Gothic" w:hAnsi="Century Gothic"/>
        </w:rPr>
      </w:pPr>
      <w:r w:rsidRPr="00565ECB">
        <w:rPr>
          <w:rFonts w:ascii="Century Gothic" w:hAnsi="Century Gothic"/>
        </w:rPr>
        <w:t xml:space="preserve">Altre scadenze </w:t>
      </w:r>
    </w:p>
    <w:p w14:paraId="765949CD" w14:textId="77777777" w:rsidR="00565ECB" w:rsidRPr="00C86E01" w:rsidRDefault="00565ECB" w:rsidP="00565ECB">
      <w:pPr>
        <w:pStyle w:val="Paragrafoelenco"/>
        <w:numPr>
          <w:ilvl w:val="0"/>
          <w:numId w:val="14"/>
        </w:numPr>
        <w:spacing w:after="0" w:line="240" w:lineRule="auto"/>
        <w:rPr>
          <w:rFonts w:ascii="Century Gothic" w:hAnsi="Century Gothic"/>
          <w:b/>
          <w:bCs/>
          <w:u w:val="single"/>
        </w:rPr>
      </w:pPr>
      <w:r w:rsidRPr="00C86E01">
        <w:rPr>
          <w:rFonts w:ascii="Century Gothic" w:hAnsi="Century Gothic"/>
          <w:b/>
          <w:bCs/>
          <w:u w:val="single"/>
        </w:rPr>
        <w:t>INCARICHI STRAORDINARI</w:t>
      </w:r>
    </w:p>
    <w:p w14:paraId="5A71216D" w14:textId="77777777" w:rsidR="00565ECB" w:rsidRPr="00565ECB" w:rsidRDefault="00565ECB" w:rsidP="00565ECB">
      <w:pPr>
        <w:pStyle w:val="Paragrafoelenco"/>
        <w:numPr>
          <w:ilvl w:val="1"/>
          <w:numId w:val="14"/>
        </w:numPr>
        <w:spacing w:after="0" w:line="240" w:lineRule="auto"/>
        <w:rPr>
          <w:rFonts w:ascii="Century Gothic" w:hAnsi="Century Gothic"/>
        </w:rPr>
      </w:pPr>
      <w:r w:rsidRPr="00565ECB">
        <w:rPr>
          <w:rFonts w:ascii="Century Gothic" w:hAnsi="Century Gothic"/>
        </w:rPr>
        <w:t>Aggiornamenti richiesti dal cliente</w:t>
      </w:r>
    </w:p>
    <w:p w14:paraId="411C386D" w14:textId="77777777" w:rsidR="00565ECB" w:rsidRPr="00565ECB" w:rsidRDefault="00565ECB" w:rsidP="00565ECB">
      <w:pPr>
        <w:pStyle w:val="Paragrafoelenco"/>
        <w:numPr>
          <w:ilvl w:val="1"/>
          <w:numId w:val="14"/>
        </w:numPr>
        <w:spacing w:after="0" w:line="240" w:lineRule="auto"/>
        <w:rPr>
          <w:rFonts w:ascii="Century Gothic" w:hAnsi="Century Gothic"/>
        </w:rPr>
      </w:pPr>
      <w:r w:rsidRPr="00565ECB">
        <w:rPr>
          <w:rFonts w:ascii="Century Gothic" w:hAnsi="Century Gothic"/>
        </w:rPr>
        <w:t xml:space="preserve">Pratiche da fare per un determinato cliente </w:t>
      </w:r>
    </w:p>
    <w:p w14:paraId="72AD81AA" w14:textId="77777777" w:rsidR="00565ECB" w:rsidRPr="00565ECB" w:rsidRDefault="00565ECB" w:rsidP="00565ECB">
      <w:pPr>
        <w:pStyle w:val="Paragrafoelenco"/>
        <w:rPr>
          <w:rFonts w:ascii="Century Gothic" w:hAnsi="Century Gothic"/>
          <w:color w:val="000000"/>
          <w:shd w:val="clear" w:color="auto" w:fill="FFFFFF"/>
        </w:rPr>
      </w:pPr>
    </w:p>
    <w:p w14:paraId="05544F52" w14:textId="669B3A5B" w:rsidR="00565ECB" w:rsidRPr="00C86E01" w:rsidRDefault="00C86E01" w:rsidP="00565ECB">
      <w:pPr>
        <w:pStyle w:val="Paragrafoelenco"/>
        <w:jc w:val="center"/>
        <w:rPr>
          <w:rFonts w:ascii="Century Gothic" w:hAnsi="Century Gothic"/>
          <w:b/>
          <w:bCs/>
          <w:u w:val="single"/>
        </w:rPr>
      </w:pPr>
      <w:r w:rsidRPr="00C86E01">
        <w:rPr>
          <w:rFonts w:ascii="Century Gothic" w:hAnsi="Century Gothic"/>
          <w:b/>
          <w:bCs/>
          <w:color w:val="000000"/>
          <w:u w:val="single"/>
          <w:shd w:val="clear" w:color="auto" w:fill="FFFFFF"/>
        </w:rPr>
        <w:t>GESTIONE DEL TEMPO NEGLI INCARICHI</w:t>
      </w:r>
    </w:p>
    <w:p w14:paraId="0E73BA4F" w14:textId="77777777" w:rsidR="00565ECB" w:rsidRPr="00565ECB" w:rsidRDefault="00565ECB" w:rsidP="00565ECB">
      <w:pPr>
        <w:pStyle w:val="NormaleWeb"/>
        <w:shd w:val="clear" w:color="auto" w:fill="FFFFFF"/>
        <w:ind w:left="360"/>
        <w:rPr>
          <w:rFonts w:ascii="Century Gothic" w:hAnsi="Century Gothic"/>
          <w:color w:val="000000"/>
          <w:sz w:val="22"/>
          <w:szCs w:val="22"/>
        </w:rPr>
      </w:pPr>
      <w:r w:rsidRPr="00565ECB">
        <w:rPr>
          <w:rFonts w:ascii="Century Gothic" w:hAnsi="Century Gothic"/>
          <w:b/>
          <w:bCs/>
          <w:color w:val="000000"/>
          <w:sz w:val="22"/>
          <w:szCs w:val="22"/>
        </w:rPr>
        <w:t>Il sistema di gestione delle prestazioni di Bitrix24</w:t>
      </w:r>
      <w:r w:rsidRPr="00565ECB">
        <w:rPr>
          <w:rFonts w:ascii="Century Gothic" w:hAnsi="Century Gothic"/>
          <w:color w:val="000000"/>
          <w:sz w:val="22"/>
          <w:szCs w:val="22"/>
        </w:rPr>
        <w:t> permette di completare più incarichi nei tempi prestabili e mostra gli incarichi che si avvicinano alla data di scadenza. I supervisori possono assegnare il tempo necessario per completare ciascun incarico e quindi tenere traccia del tempo effettivo dedicato al lavoro.</w:t>
      </w:r>
    </w:p>
    <w:p w14:paraId="08BF210D" w14:textId="77777777" w:rsidR="00565ECB" w:rsidRPr="00565ECB" w:rsidRDefault="00565ECB" w:rsidP="00565ECB">
      <w:pPr>
        <w:pStyle w:val="NormaleWeb"/>
        <w:shd w:val="clear" w:color="auto" w:fill="FFFFFF"/>
        <w:ind w:left="360"/>
        <w:rPr>
          <w:rFonts w:ascii="Century Gothic" w:hAnsi="Century Gothic"/>
          <w:color w:val="000000"/>
          <w:sz w:val="22"/>
          <w:szCs w:val="22"/>
        </w:rPr>
      </w:pPr>
      <w:r w:rsidRPr="00565ECB">
        <w:rPr>
          <w:rFonts w:ascii="Century Gothic" w:hAnsi="Century Gothic"/>
          <w:color w:val="000000"/>
          <w:sz w:val="22"/>
          <w:szCs w:val="22"/>
        </w:rPr>
        <w:t>L'opzione </w:t>
      </w:r>
      <w:r w:rsidRPr="00565ECB">
        <w:rPr>
          <w:rFonts w:ascii="Century Gothic" w:hAnsi="Century Gothic"/>
          <w:b/>
          <w:bCs/>
          <w:color w:val="000000"/>
          <w:sz w:val="22"/>
          <w:szCs w:val="22"/>
        </w:rPr>
        <w:t>Gestione tempo</w:t>
      </w:r>
      <w:r w:rsidRPr="00565ECB">
        <w:rPr>
          <w:rFonts w:ascii="Century Gothic" w:hAnsi="Century Gothic"/>
          <w:color w:val="000000"/>
          <w:sz w:val="22"/>
          <w:szCs w:val="22"/>
        </w:rPr>
        <w:t> consente di impostare la data di scadenza dell'incarico e mostra le sue fasi di svolgimento.</w:t>
      </w:r>
    </w:p>
    <w:p w14:paraId="3222C81A" w14:textId="77777777" w:rsidR="00565ECB" w:rsidRPr="00565ECB" w:rsidRDefault="00565ECB" w:rsidP="00565ECB">
      <w:pPr>
        <w:pStyle w:val="Titolo2"/>
        <w:shd w:val="clear" w:color="auto" w:fill="FFFFFF"/>
        <w:spacing w:before="199" w:after="199"/>
        <w:ind w:left="360" w:firstLine="0"/>
        <w:rPr>
          <w:rFonts w:ascii="Century Gothic" w:hAnsi="Century Gothic"/>
          <w:color w:val="000000"/>
          <w:sz w:val="22"/>
          <w:szCs w:val="22"/>
        </w:rPr>
      </w:pPr>
      <w:r w:rsidRPr="00565ECB">
        <w:rPr>
          <w:rFonts w:ascii="Century Gothic" w:hAnsi="Century Gothic"/>
          <w:color w:val="000000"/>
          <w:sz w:val="22"/>
          <w:szCs w:val="22"/>
        </w:rPr>
        <w:t>Come creare un incarico con Gestione tempo</w:t>
      </w:r>
    </w:p>
    <w:p w14:paraId="7B634DA8" w14:textId="77777777" w:rsidR="00565ECB" w:rsidRPr="00565ECB" w:rsidRDefault="00565ECB" w:rsidP="00565ECB">
      <w:pPr>
        <w:pStyle w:val="NormaleWeb"/>
        <w:shd w:val="clear" w:color="auto" w:fill="FFFFFF"/>
        <w:ind w:left="360"/>
        <w:rPr>
          <w:rFonts w:ascii="Century Gothic" w:hAnsi="Century Gothic"/>
          <w:color w:val="000000"/>
          <w:sz w:val="22"/>
          <w:szCs w:val="22"/>
        </w:rPr>
      </w:pPr>
      <w:r w:rsidRPr="00565ECB">
        <w:rPr>
          <w:rFonts w:ascii="Century Gothic" w:hAnsi="Century Gothic"/>
          <w:color w:val="000000"/>
          <w:sz w:val="22"/>
          <w:szCs w:val="22"/>
        </w:rPr>
        <w:t>Per poter gestire il tempo dedicato allo svolgimento di un incarico, crea un nuovo incarico tramite il pulsante </w:t>
      </w:r>
      <w:r w:rsidRPr="00565ECB">
        <w:rPr>
          <w:rFonts w:ascii="Century Gothic" w:hAnsi="Century Gothic"/>
          <w:b/>
          <w:bCs/>
          <w:color w:val="000000"/>
          <w:sz w:val="22"/>
          <w:szCs w:val="22"/>
        </w:rPr>
        <w:t>Nuovo incarico</w:t>
      </w:r>
      <w:r w:rsidRPr="00565ECB">
        <w:rPr>
          <w:rFonts w:ascii="Century Gothic" w:hAnsi="Century Gothic"/>
          <w:color w:val="000000"/>
          <w:sz w:val="22"/>
          <w:szCs w:val="22"/>
        </w:rPr>
        <w:t>, dopodiché fai clic su </w:t>
      </w:r>
      <w:r w:rsidRPr="00565ECB">
        <w:rPr>
          <w:rFonts w:ascii="Century Gothic" w:hAnsi="Century Gothic"/>
          <w:b/>
          <w:bCs/>
          <w:color w:val="000000"/>
          <w:sz w:val="22"/>
          <w:szCs w:val="22"/>
        </w:rPr>
        <w:t>Altro</w:t>
      </w:r>
      <w:r w:rsidRPr="00565ECB">
        <w:rPr>
          <w:rFonts w:ascii="Century Gothic" w:hAnsi="Century Gothic"/>
          <w:color w:val="000000"/>
          <w:sz w:val="22"/>
          <w:szCs w:val="22"/>
        </w:rPr>
        <w:t> e seleziona l'opzione </w:t>
      </w:r>
      <w:r w:rsidRPr="00565ECB">
        <w:rPr>
          <w:rFonts w:ascii="Century Gothic" w:hAnsi="Century Gothic"/>
          <w:b/>
          <w:bCs/>
          <w:color w:val="000000"/>
          <w:sz w:val="22"/>
          <w:szCs w:val="22"/>
        </w:rPr>
        <w:t>Gestione tempo</w:t>
      </w:r>
      <w:r w:rsidRPr="00565ECB">
        <w:rPr>
          <w:rFonts w:ascii="Century Gothic" w:hAnsi="Century Gothic"/>
          <w:color w:val="000000"/>
          <w:sz w:val="22"/>
          <w:szCs w:val="22"/>
        </w:rPr>
        <w:t>. Fai clic sul campo </w:t>
      </w:r>
      <w:r w:rsidRPr="00565ECB">
        <w:rPr>
          <w:rFonts w:ascii="Century Gothic" w:hAnsi="Century Gothic"/>
          <w:b/>
          <w:bCs/>
          <w:color w:val="000000"/>
          <w:sz w:val="22"/>
          <w:szCs w:val="22"/>
        </w:rPr>
        <w:t>Tempo pianificato incarico</w:t>
      </w:r>
      <w:r w:rsidRPr="00565ECB">
        <w:rPr>
          <w:rFonts w:ascii="Century Gothic" w:hAnsi="Century Gothic"/>
          <w:color w:val="000000"/>
          <w:sz w:val="22"/>
          <w:szCs w:val="22"/>
        </w:rPr>
        <w:t> e indica il tempo stimato necessario al dipendente per completare l’incarico.</w:t>
      </w:r>
    </w:p>
    <w:p w14:paraId="2BA7196C" w14:textId="77777777" w:rsidR="00565ECB" w:rsidRPr="00565ECB" w:rsidRDefault="00565ECB" w:rsidP="00565ECB">
      <w:pPr>
        <w:pStyle w:val="Titolo2"/>
        <w:shd w:val="clear" w:color="auto" w:fill="FFFFFF"/>
        <w:spacing w:before="199" w:after="199"/>
        <w:ind w:left="360" w:firstLine="0"/>
        <w:rPr>
          <w:rFonts w:ascii="Century Gothic" w:hAnsi="Century Gothic"/>
          <w:color w:val="000000"/>
          <w:sz w:val="22"/>
          <w:szCs w:val="22"/>
        </w:rPr>
      </w:pPr>
      <w:r w:rsidRPr="00565ECB">
        <w:rPr>
          <w:rFonts w:ascii="Century Gothic" w:hAnsi="Century Gothic"/>
          <w:color w:val="000000"/>
          <w:sz w:val="22"/>
          <w:szCs w:val="22"/>
        </w:rPr>
        <w:t>Come deve lavorare un dipendente con questo tipo di incarico?</w:t>
      </w:r>
    </w:p>
    <w:p w14:paraId="44871395" w14:textId="77777777" w:rsidR="00565ECB" w:rsidRPr="00565ECB" w:rsidRDefault="00565ECB" w:rsidP="00565ECB">
      <w:pPr>
        <w:pStyle w:val="NormaleWeb"/>
        <w:shd w:val="clear" w:color="auto" w:fill="FFFFFF"/>
        <w:ind w:left="360"/>
        <w:rPr>
          <w:rFonts w:ascii="Century Gothic" w:hAnsi="Century Gothic"/>
          <w:color w:val="000000"/>
          <w:sz w:val="22"/>
          <w:szCs w:val="22"/>
        </w:rPr>
      </w:pPr>
      <w:r w:rsidRPr="00565ECB">
        <w:rPr>
          <w:rFonts w:ascii="Century Gothic" w:hAnsi="Century Gothic"/>
          <w:b/>
          <w:bCs/>
          <w:color w:val="000000"/>
          <w:sz w:val="22"/>
          <w:szCs w:val="22"/>
        </w:rPr>
        <w:t>L'incarico con Gestione tempo</w:t>
      </w:r>
      <w:r w:rsidRPr="00565ECB">
        <w:rPr>
          <w:rFonts w:ascii="Century Gothic" w:hAnsi="Century Gothic"/>
          <w:color w:val="000000"/>
          <w:sz w:val="22"/>
          <w:szCs w:val="22"/>
        </w:rPr>
        <w:t> verrà visualizzato dal dipendente in questo modo</w:t>
      </w:r>
    </w:p>
    <w:p w14:paraId="0D0722AF" w14:textId="77777777" w:rsidR="00565ECB" w:rsidRPr="00565ECB" w:rsidRDefault="00565ECB" w:rsidP="00565ECB">
      <w:pPr>
        <w:ind w:left="360"/>
        <w:rPr>
          <w:rFonts w:ascii="Century Gothic" w:hAnsi="Century Gothic"/>
        </w:rPr>
      </w:pPr>
      <w:r w:rsidRPr="00565ECB">
        <w:rPr>
          <w:rFonts w:ascii="Century Gothic" w:hAnsi="Century Gothic"/>
          <w:b/>
          <w:bCs/>
          <w:color w:val="000000"/>
          <w:shd w:val="clear" w:color="auto" w:fill="FFFFFF"/>
        </w:rPr>
        <w:t>Per avviare l’incarico</w:t>
      </w:r>
      <w:r w:rsidRPr="00565ECB">
        <w:rPr>
          <w:rFonts w:ascii="Century Gothic" w:hAnsi="Century Gothic"/>
          <w:color w:val="000000"/>
          <w:shd w:val="clear" w:color="auto" w:fill="FFFFFF"/>
        </w:rPr>
        <w:t>, il dipendente deve fare clic sul </w:t>
      </w:r>
      <w:r w:rsidRPr="00565ECB">
        <w:rPr>
          <w:rFonts w:ascii="Century Gothic" w:hAnsi="Century Gothic"/>
          <w:b/>
          <w:bCs/>
          <w:color w:val="000000"/>
          <w:shd w:val="clear" w:color="auto" w:fill="FFFFFF"/>
        </w:rPr>
        <w:t>contatore</w:t>
      </w:r>
      <w:r w:rsidRPr="00565ECB">
        <w:rPr>
          <w:rFonts w:ascii="Century Gothic" w:hAnsi="Century Gothic"/>
          <w:color w:val="000000"/>
          <w:shd w:val="clear" w:color="auto" w:fill="FFFFFF"/>
        </w:rPr>
        <w:t>, oppure è necessario fare clic sul pulsante </w:t>
      </w:r>
      <w:r w:rsidRPr="00565ECB">
        <w:rPr>
          <w:rFonts w:ascii="Century Gothic" w:hAnsi="Century Gothic"/>
          <w:b/>
          <w:bCs/>
          <w:color w:val="000000"/>
          <w:shd w:val="clear" w:color="auto" w:fill="FFFFFF"/>
        </w:rPr>
        <w:t>Avvia gestione tempo</w:t>
      </w:r>
      <w:r w:rsidRPr="00565ECB">
        <w:rPr>
          <w:rFonts w:ascii="Century Gothic" w:hAnsi="Century Gothic"/>
          <w:color w:val="000000"/>
          <w:shd w:val="clear" w:color="auto" w:fill="FFFFFF"/>
        </w:rPr>
        <w:t> nella scheda dell'incarico.</w:t>
      </w:r>
    </w:p>
    <w:p w14:paraId="65CA4819" w14:textId="77777777" w:rsidR="00565ECB" w:rsidRPr="00565ECB" w:rsidRDefault="00565ECB" w:rsidP="00565ECB">
      <w:pPr>
        <w:ind w:left="360"/>
        <w:rPr>
          <w:rFonts w:ascii="Century Gothic" w:hAnsi="Century Gothic"/>
        </w:rPr>
      </w:pPr>
      <w:r w:rsidRPr="00565ECB">
        <w:rPr>
          <w:rFonts w:ascii="Century Gothic" w:hAnsi="Century Gothic"/>
          <w:b/>
          <w:bCs/>
          <w:color w:val="000000"/>
          <w:shd w:val="clear" w:color="auto" w:fill="FFFFFF"/>
        </w:rPr>
        <w:t>Per sospendere temporaneamente l'incarico</w:t>
      </w:r>
      <w:r w:rsidRPr="00565ECB">
        <w:rPr>
          <w:rFonts w:ascii="Century Gothic" w:hAnsi="Century Gothic"/>
          <w:color w:val="000000"/>
          <w:shd w:val="clear" w:color="auto" w:fill="FFFFFF"/>
        </w:rPr>
        <w:t>, fai clic sul pulsante </w:t>
      </w:r>
      <w:r w:rsidRPr="00565ECB">
        <w:rPr>
          <w:rFonts w:ascii="Century Gothic" w:hAnsi="Century Gothic"/>
          <w:b/>
          <w:bCs/>
          <w:color w:val="000000"/>
          <w:shd w:val="clear" w:color="auto" w:fill="FFFFFF"/>
        </w:rPr>
        <w:t>Pausa</w:t>
      </w:r>
      <w:r w:rsidRPr="00565ECB">
        <w:rPr>
          <w:rFonts w:ascii="Century Gothic" w:hAnsi="Century Gothic"/>
          <w:color w:val="000000"/>
          <w:shd w:val="clear" w:color="auto" w:fill="FFFFFF"/>
        </w:rPr>
        <w:t>.</w:t>
      </w:r>
    </w:p>
    <w:p w14:paraId="1C3CCD96" w14:textId="77777777" w:rsidR="00565ECB" w:rsidRPr="00565ECB" w:rsidRDefault="00565ECB" w:rsidP="00565ECB">
      <w:pPr>
        <w:ind w:left="360"/>
        <w:rPr>
          <w:rFonts w:ascii="Century Gothic" w:hAnsi="Century Gothic"/>
        </w:rPr>
      </w:pPr>
      <w:r w:rsidRPr="00565ECB">
        <w:rPr>
          <w:rFonts w:ascii="Century Gothic" w:hAnsi="Century Gothic"/>
          <w:color w:val="000000"/>
          <w:highlight w:val="lightGray"/>
          <w:shd w:val="clear" w:color="auto" w:fill="FEF2F2"/>
        </w:rPr>
        <w:t>Attenzione a non dimenticare di fare clic sull'opzione </w:t>
      </w:r>
      <w:r w:rsidRPr="00565ECB">
        <w:rPr>
          <w:rFonts w:ascii="Century Gothic" w:hAnsi="Century Gothic"/>
          <w:b/>
          <w:bCs/>
          <w:color w:val="000000"/>
          <w:highlight w:val="lightGray"/>
        </w:rPr>
        <w:t>Avvia gestione tempo</w:t>
      </w:r>
      <w:r w:rsidRPr="00565ECB">
        <w:rPr>
          <w:rFonts w:ascii="Century Gothic" w:hAnsi="Century Gothic"/>
          <w:color w:val="000000"/>
          <w:highlight w:val="lightGray"/>
          <w:shd w:val="clear" w:color="auto" w:fill="FEF2F2"/>
        </w:rPr>
        <w:t> ogni volta che inizi a lavorare con l’incarico e fare clic su </w:t>
      </w:r>
      <w:r w:rsidRPr="00565ECB">
        <w:rPr>
          <w:rFonts w:ascii="Century Gothic" w:hAnsi="Century Gothic"/>
          <w:b/>
          <w:bCs/>
          <w:color w:val="000000"/>
          <w:highlight w:val="lightGray"/>
        </w:rPr>
        <w:t>Pausa</w:t>
      </w:r>
      <w:r w:rsidRPr="00565ECB">
        <w:rPr>
          <w:rFonts w:ascii="Century Gothic" w:hAnsi="Century Gothic"/>
          <w:color w:val="000000"/>
          <w:highlight w:val="lightGray"/>
          <w:shd w:val="clear" w:color="auto" w:fill="FEF2F2"/>
        </w:rPr>
        <w:t> ogni volta che metti l’esecuzione dell’incarico in pausa, in modo che </w:t>
      </w:r>
      <w:r w:rsidRPr="00565ECB">
        <w:rPr>
          <w:rFonts w:ascii="Century Gothic" w:hAnsi="Century Gothic"/>
          <w:b/>
          <w:bCs/>
          <w:color w:val="000000"/>
          <w:highlight w:val="lightGray"/>
        </w:rPr>
        <w:t>il sistema possa monitorare correttamente il tempo impiegato per lo svolgimento del lavoro</w:t>
      </w:r>
      <w:proofErr w:type="gramStart"/>
      <w:r w:rsidRPr="00565ECB">
        <w:rPr>
          <w:rFonts w:ascii="Century Gothic" w:hAnsi="Century Gothic"/>
          <w:b/>
          <w:bCs/>
          <w:color w:val="000000"/>
          <w:highlight w:val="lightGray"/>
        </w:rPr>
        <w:t>. </w:t>
      </w:r>
      <w:r w:rsidRPr="00565ECB">
        <w:rPr>
          <w:rFonts w:ascii="Century Gothic" w:hAnsi="Century Gothic"/>
          <w:color w:val="000000"/>
          <w:highlight w:val="lightGray"/>
          <w:shd w:val="clear" w:color="auto" w:fill="FEF2F2"/>
        </w:rPr>
        <w:t>.</w:t>
      </w:r>
      <w:proofErr w:type="gramEnd"/>
    </w:p>
    <w:p w14:paraId="63A7B98C" w14:textId="77777777" w:rsidR="00565ECB" w:rsidRPr="00565ECB" w:rsidRDefault="00565ECB" w:rsidP="00565ECB">
      <w:pPr>
        <w:pStyle w:val="NormaleWeb"/>
        <w:shd w:val="clear" w:color="auto" w:fill="FFFFFF"/>
        <w:ind w:left="360"/>
        <w:rPr>
          <w:rFonts w:ascii="Century Gothic" w:hAnsi="Century Gothic"/>
          <w:color w:val="000000"/>
          <w:sz w:val="22"/>
          <w:szCs w:val="22"/>
        </w:rPr>
      </w:pPr>
      <w:r w:rsidRPr="00565ECB">
        <w:rPr>
          <w:rFonts w:ascii="Century Gothic" w:hAnsi="Century Gothic"/>
          <w:color w:val="000000"/>
          <w:sz w:val="22"/>
          <w:szCs w:val="22"/>
        </w:rPr>
        <w:t>La </w:t>
      </w:r>
      <w:r w:rsidRPr="00565ECB">
        <w:rPr>
          <w:rFonts w:ascii="Century Gothic" w:hAnsi="Century Gothic"/>
          <w:b/>
          <w:bCs/>
          <w:color w:val="000000"/>
          <w:sz w:val="22"/>
          <w:szCs w:val="22"/>
        </w:rPr>
        <w:t>Cronologia</w:t>
      </w:r>
      <w:r w:rsidRPr="00565ECB">
        <w:rPr>
          <w:rFonts w:ascii="Century Gothic" w:hAnsi="Century Gothic"/>
          <w:color w:val="000000"/>
          <w:sz w:val="22"/>
          <w:szCs w:val="22"/>
        </w:rPr>
        <w:t> mostra quante volte l'incarico è stato messo in pausa e i suoi aggiornamenti.</w:t>
      </w:r>
    </w:p>
    <w:p w14:paraId="348629B2" w14:textId="77777777" w:rsidR="00565ECB" w:rsidRPr="00565ECB" w:rsidRDefault="00565ECB" w:rsidP="00565ECB">
      <w:pPr>
        <w:pStyle w:val="Titolo2"/>
        <w:shd w:val="clear" w:color="auto" w:fill="FFFFFF"/>
        <w:spacing w:before="199" w:after="199"/>
        <w:ind w:left="360" w:firstLine="0"/>
        <w:rPr>
          <w:rFonts w:ascii="Century Gothic" w:hAnsi="Century Gothic"/>
          <w:color w:val="000000"/>
          <w:sz w:val="22"/>
          <w:szCs w:val="22"/>
        </w:rPr>
      </w:pPr>
      <w:r w:rsidRPr="00565ECB">
        <w:rPr>
          <w:rFonts w:ascii="Century Gothic" w:hAnsi="Century Gothic"/>
          <w:color w:val="000000"/>
          <w:sz w:val="22"/>
          <w:szCs w:val="22"/>
        </w:rPr>
        <w:t>Come monitorare l'esecuzione degli incarichi con Gestione tempo</w:t>
      </w:r>
    </w:p>
    <w:p w14:paraId="19FA527B" w14:textId="77777777" w:rsidR="00565ECB" w:rsidRPr="00565ECB" w:rsidRDefault="00565ECB" w:rsidP="00565ECB">
      <w:pPr>
        <w:pStyle w:val="NormaleWeb"/>
        <w:shd w:val="clear" w:color="auto" w:fill="FFFFFF"/>
        <w:ind w:left="360"/>
        <w:rPr>
          <w:rFonts w:ascii="Century Gothic" w:hAnsi="Century Gothic"/>
          <w:color w:val="000000"/>
          <w:sz w:val="22"/>
          <w:szCs w:val="22"/>
        </w:rPr>
      </w:pPr>
      <w:r w:rsidRPr="00565ECB">
        <w:rPr>
          <w:rFonts w:ascii="Century Gothic" w:hAnsi="Century Gothic"/>
          <w:color w:val="000000"/>
          <w:sz w:val="22"/>
          <w:szCs w:val="22"/>
        </w:rPr>
        <w:t>Sul lato destro della scheda dell’incarico, viene visualizzato il tempo impiegato per lo svolgimento del lavoro.</w:t>
      </w:r>
    </w:p>
    <w:p w14:paraId="333AF0BB" w14:textId="77777777" w:rsidR="00565ECB" w:rsidRPr="00565ECB" w:rsidRDefault="00565ECB" w:rsidP="00565ECB">
      <w:pPr>
        <w:ind w:left="360"/>
        <w:rPr>
          <w:rFonts w:ascii="Century Gothic" w:hAnsi="Century Gothic"/>
        </w:rPr>
      </w:pPr>
      <w:r w:rsidRPr="00565ECB">
        <w:rPr>
          <w:rFonts w:ascii="Century Gothic" w:hAnsi="Century Gothic"/>
          <w:b/>
          <w:bCs/>
          <w:color w:val="000000"/>
          <w:shd w:val="clear" w:color="auto" w:fill="FFFFFF"/>
        </w:rPr>
        <w:lastRenderedPageBreak/>
        <w:t>Per controllare gli incarichi svolti</w:t>
      </w:r>
      <w:r w:rsidRPr="00565ECB">
        <w:rPr>
          <w:rFonts w:ascii="Century Gothic" w:hAnsi="Century Gothic"/>
          <w:color w:val="000000"/>
          <w:shd w:val="clear" w:color="auto" w:fill="FFFFFF"/>
        </w:rPr>
        <w:t>, vai nella sezione</w:t>
      </w:r>
      <w:r w:rsidRPr="00565ECB">
        <w:rPr>
          <w:rFonts w:ascii="Century Gothic" w:hAnsi="Century Gothic"/>
          <w:b/>
          <w:bCs/>
          <w:color w:val="000000"/>
          <w:shd w:val="clear" w:color="auto" w:fill="FFFFFF"/>
        </w:rPr>
        <w:t> Opzioni</w:t>
      </w:r>
      <w:r w:rsidRPr="00565ECB">
        <w:rPr>
          <w:rFonts w:ascii="Century Gothic" w:hAnsi="Century Gothic"/>
          <w:color w:val="000000"/>
          <w:shd w:val="clear" w:color="auto" w:fill="FFFFFF"/>
        </w:rPr>
        <w:t> e attiva l'opzione </w:t>
      </w:r>
      <w:r w:rsidRPr="00565ECB">
        <w:rPr>
          <w:rFonts w:ascii="Century Gothic" w:hAnsi="Century Gothic"/>
          <w:b/>
          <w:bCs/>
          <w:color w:val="000000"/>
          <w:shd w:val="clear" w:color="auto" w:fill="FFFFFF"/>
        </w:rPr>
        <w:t>Approva incarico quando completato</w:t>
      </w:r>
      <w:r w:rsidRPr="00565ECB">
        <w:rPr>
          <w:rFonts w:ascii="Century Gothic" w:hAnsi="Century Gothic"/>
          <w:color w:val="000000"/>
          <w:shd w:val="clear" w:color="auto" w:fill="FFFFFF"/>
        </w:rPr>
        <w:t>. Quindi l’incarico completato verrà mandato al creatore dello stesso che dovrà accettarlo oppure restituirlo per la revisione.</w:t>
      </w:r>
    </w:p>
    <w:p w14:paraId="77320AAD" w14:textId="77777777" w:rsidR="00565ECB" w:rsidRPr="00565ECB" w:rsidRDefault="00565ECB" w:rsidP="00565ECB">
      <w:pPr>
        <w:ind w:left="360"/>
        <w:rPr>
          <w:rFonts w:ascii="Century Gothic" w:hAnsi="Century Gothic"/>
        </w:rPr>
      </w:pPr>
      <w:r w:rsidRPr="00565ECB">
        <w:rPr>
          <w:rFonts w:ascii="Century Gothic" w:hAnsi="Century Gothic"/>
          <w:color w:val="000000"/>
          <w:shd w:val="clear" w:color="auto" w:fill="FFFFFF"/>
        </w:rPr>
        <w:t>Se il dipendente ha dimenticato di avviare il contatore, è possibile aggiungere il tempo impiegato nell’esecuzione dell'incarico manualmente. Per fare ciò, bisogna aprire la sezione </w:t>
      </w:r>
      <w:r w:rsidRPr="00565ECB">
        <w:rPr>
          <w:rFonts w:ascii="Century Gothic" w:hAnsi="Century Gothic"/>
          <w:b/>
          <w:bCs/>
          <w:color w:val="000000"/>
          <w:shd w:val="clear" w:color="auto" w:fill="FFFFFF"/>
        </w:rPr>
        <w:t>Tempo trascorso</w:t>
      </w:r>
      <w:r w:rsidRPr="00565ECB">
        <w:rPr>
          <w:rFonts w:ascii="Century Gothic" w:hAnsi="Century Gothic"/>
          <w:color w:val="000000"/>
          <w:shd w:val="clear" w:color="auto" w:fill="FFFFFF"/>
        </w:rPr>
        <w:t> e fare clic su </w:t>
      </w:r>
      <w:r w:rsidRPr="00565ECB">
        <w:rPr>
          <w:rFonts w:ascii="Century Gothic" w:hAnsi="Century Gothic"/>
          <w:b/>
          <w:bCs/>
          <w:color w:val="000000"/>
          <w:shd w:val="clear" w:color="auto" w:fill="FFFFFF"/>
        </w:rPr>
        <w:t>Aggiungi</w:t>
      </w:r>
      <w:r w:rsidRPr="00565ECB">
        <w:rPr>
          <w:rFonts w:ascii="Century Gothic" w:hAnsi="Century Gothic"/>
          <w:color w:val="000000"/>
          <w:shd w:val="clear" w:color="auto" w:fill="FFFFFF"/>
        </w:rPr>
        <w:t>.</w:t>
      </w:r>
    </w:p>
    <w:p w14:paraId="55D07965" w14:textId="77777777" w:rsidR="00565ECB" w:rsidRPr="00565ECB" w:rsidRDefault="00565ECB" w:rsidP="00565ECB">
      <w:pPr>
        <w:ind w:left="360"/>
        <w:rPr>
          <w:rFonts w:ascii="Century Gothic" w:hAnsi="Century Gothic"/>
        </w:rPr>
      </w:pPr>
      <w:r w:rsidRPr="00565ECB">
        <w:rPr>
          <w:rFonts w:ascii="Century Gothic" w:hAnsi="Century Gothic"/>
          <w:color w:val="000000"/>
          <w:shd w:val="clear" w:color="auto" w:fill="FFFFFF"/>
        </w:rPr>
        <w:t>Inserisci il tempo impiegato all’incarico e fai clic sul </w:t>
      </w:r>
      <w:r w:rsidRPr="00565ECB">
        <w:rPr>
          <w:rFonts w:ascii="Century Gothic" w:hAnsi="Century Gothic"/>
          <w:b/>
          <w:bCs/>
          <w:color w:val="000000"/>
          <w:shd w:val="clear" w:color="auto" w:fill="FFFFFF"/>
        </w:rPr>
        <w:t>segno di spunta</w:t>
      </w:r>
      <w:r w:rsidRPr="00565ECB">
        <w:rPr>
          <w:rFonts w:ascii="Century Gothic" w:hAnsi="Century Gothic"/>
          <w:color w:val="000000"/>
          <w:shd w:val="clear" w:color="auto" w:fill="FFFFFF"/>
        </w:rPr>
        <w:t> per salvare le modifiche. Puoi anche lasciare un commento.</w:t>
      </w:r>
    </w:p>
    <w:p w14:paraId="39CDFCEC" w14:textId="77777777" w:rsidR="00565ECB" w:rsidRPr="00565ECB" w:rsidRDefault="00565ECB" w:rsidP="00565ECB">
      <w:pPr>
        <w:ind w:left="360"/>
        <w:rPr>
          <w:rFonts w:ascii="Century Gothic" w:hAnsi="Century Gothic"/>
        </w:rPr>
      </w:pPr>
      <w:r w:rsidRPr="00565ECB">
        <w:rPr>
          <w:rFonts w:ascii="Century Gothic" w:hAnsi="Century Gothic"/>
          <w:color w:val="000000"/>
          <w:shd w:val="clear" w:color="auto" w:fill="FFFFFF"/>
        </w:rPr>
        <w:t>Una volta salvato, il tempo nell’esecuzione dell'incarico verrà contrassegnato da un </w:t>
      </w:r>
      <w:r w:rsidRPr="00565ECB">
        <w:rPr>
          <w:rFonts w:ascii="Century Gothic" w:hAnsi="Century Gothic"/>
          <w:b/>
          <w:bCs/>
          <w:color w:val="000000"/>
          <w:shd w:val="clear" w:color="auto" w:fill="FFFFFF"/>
        </w:rPr>
        <w:t>segno giallo “!”</w:t>
      </w:r>
      <w:r w:rsidRPr="00565ECB">
        <w:rPr>
          <w:rFonts w:ascii="Century Gothic" w:hAnsi="Century Gothic"/>
          <w:color w:val="000000"/>
          <w:shd w:val="clear" w:color="auto" w:fill="FFFFFF"/>
        </w:rPr>
        <w:t>. È possibile modificare o eliminare i dati inseriti.</w:t>
      </w:r>
    </w:p>
    <w:p w14:paraId="2E6CAC6C" w14:textId="77777777" w:rsidR="00565ECB" w:rsidRPr="00565ECB" w:rsidRDefault="00565ECB" w:rsidP="00565ECB">
      <w:pPr>
        <w:ind w:left="360"/>
        <w:rPr>
          <w:rFonts w:ascii="Century Gothic" w:hAnsi="Century Gothic"/>
        </w:rPr>
      </w:pPr>
    </w:p>
    <w:p w14:paraId="1A1F780A" w14:textId="77777777" w:rsidR="00565ECB" w:rsidRPr="00565ECB" w:rsidRDefault="00565ECB" w:rsidP="00565ECB">
      <w:pPr>
        <w:ind w:left="360"/>
        <w:rPr>
          <w:rFonts w:ascii="Century Gothic" w:hAnsi="Century Gothic"/>
          <w:color w:val="FF0000"/>
        </w:rPr>
      </w:pPr>
      <w:r w:rsidRPr="00565ECB">
        <w:rPr>
          <w:rFonts w:ascii="Century Gothic" w:hAnsi="Century Gothic"/>
          <w:color w:val="FF0000"/>
        </w:rPr>
        <w:t>Nota!!!: QUESTO SERVE NON PER CONTROLLARE IL COLLABORATORE MA PER MIGLIORARE LE PRESTAZIONI DELLO STESSO E DEL SISTEMA IN GENERALE</w:t>
      </w:r>
    </w:p>
    <w:p w14:paraId="444CD214" w14:textId="77777777" w:rsidR="00565ECB" w:rsidRPr="00565ECB" w:rsidRDefault="00565ECB" w:rsidP="00565ECB">
      <w:pPr>
        <w:rPr>
          <w:rFonts w:ascii="Century Gothic" w:hAnsi="Century Gothic"/>
        </w:rPr>
      </w:pPr>
    </w:p>
    <w:p w14:paraId="522416D1" w14:textId="77777777" w:rsidR="00565ECB" w:rsidRPr="00565ECB" w:rsidRDefault="00565ECB" w:rsidP="00565ECB">
      <w:pPr>
        <w:rPr>
          <w:rFonts w:ascii="Century Gothic" w:hAnsi="Century Gothic"/>
          <w:b/>
          <w:bCs/>
          <w:u w:val="single"/>
        </w:rPr>
      </w:pPr>
      <w:r w:rsidRPr="00565ECB">
        <w:rPr>
          <w:rFonts w:ascii="Century Gothic" w:hAnsi="Century Gothic"/>
          <w:b/>
          <w:bCs/>
          <w:u w:val="single"/>
        </w:rPr>
        <w:t>CHAT E VIDEOCHIAMATA</w:t>
      </w:r>
    </w:p>
    <w:p w14:paraId="4D8C29B0" w14:textId="77777777" w:rsidR="00565ECB" w:rsidRPr="00565ECB" w:rsidRDefault="00565ECB" w:rsidP="00565ECB">
      <w:pPr>
        <w:rPr>
          <w:rFonts w:ascii="Century Gothic" w:hAnsi="Century Gothic"/>
        </w:rPr>
      </w:pPr>
      <w:r w:rsidRPr="00565ECB">
        <w:rPr>
          <w:rFonts w:ascii="Century Gothic" w:hAnsi="Century Gothic"/>
        </w:rPr>
        <w:t>Le comunicazioni all’interno dell’ecosistema si effettuano prevalentemente tramite chat e videochiamata diretta con gli interessati che siano interni o esterni.</w:t>
      </w:r>
    </w:p>
    <w:p w14:paraId="21FC6702" w14:textId="77777777" w:rsidR="00C86E01" w:rsidRDefault="00C86E01" w:rsidP="00565ECB">
      <w:pPr>
        <w:rPr>
          <w:rFonts w:ascii="Century Gothic" w:hAnsi="Century Gothic"/>
          <w:b/>
          <w:bCs/>
          <w:u w:val="single"/>
        </w:rPr>
      </w:pPr>
    </w:p>
    <w:p w14:paraId="425ADE22" w14:textId="77777777" w:rsidR="00C86E01" w:rsidRDefault="00C86E01" w:rsidP="00565ECB">
      <w:pPr>
        <w:rPr>
          <w:rFonts w:ascii="Century Gothic" w:hAnsi="Century Gothic"/>
          <w:b/>
          <w:bCs/>
          <w:u w:val="single"/>
        </w:rPr>
      </w:pPr>
    </w:p>
    <w:p w14:paraId="6B8FA3CC" w14:textId="77777777" w:rsidR="00C86E01" w:rsidRDefault="00C86E01" w:rsidP="00565ECB">
      <w:pPr>
        <w:rPr>
          <w:rFonts w:ascii="Century Gothic" w:hAnsi="Century Gothic"/>
          <w:b/>
          <w:bCs/>
          <w:u w:val="single"/>
        </w:rPr>
      </w:pPr>
    </w:p>
    <w:p w14:paraId="15283602" w14:textId="330896D8" w:rsidR="00565ECB" w:rsidRPr="00565ECB" w:rsidRDefault="00565ECB" w:rsidP="00565ECB">
      <w:pPr>
        <w:rPr>
          <w:rFonts w:ascii="Century Gothic" w:hAnsi="Century Gothic"/>
          <w:b/>
          <w:bCs/>
          <w:u w:val="single"/>
        </w:rPr>
      </w:pPr>
      <w:r w:rsidRPr="00565ECB">
        <w:rPr>
          <w:rFonts w:ascii="Century Gothic" w:hAnsi="Century Gothic"/>
          <w:b/>
          <w:bCs/>
          <w:u w:val="single"/>
        </w:rPr>
        <w:t>Chat privata </w:t>
      </w:r>
    </w:p>
    <w:p w14:paraId="42ACA1E0" w14:textId="77777777" w:rsidR="00565ECB" w:rsidRPr="00565ECB" w:rsidRDefault="00565ECB" w:rsidP="00565ECB">
      <w:pPr>
        <w:rPr>
          <w:rFonts w:ascii="Century Gothic" w:hAnsi="Century Gothic"/>
        </w:rPr>
      </w:pPr>
      <w:r w:rsidRPr="00565ECB">
        <w:rPr>
          <w:rFonts w:ascii="Century Gothic" w:hAnsi="Century Gothic"/>
          <w:color w:val="000000"/>
          <w:shd w:val="clear" w:color="auto" w:fill="FFFFFF"/>
        </w:rPr>
        <w:t>Puoi creare una chat privata per i </w:t>
      </w:r>
      <w:r w:rsidRPr="00565ECB">
        <w:rPr>
          <w:rFonts w:ascii="Century Gothic" w:hAnsi="Century Gothic"/>
          <w:b/>
          <w:bCs/>
          <w:color w:val="000000"/>
          <w:shd w:val="clear" w:color="auto" w:fill="FFFFFF"/>
        </w:rPr>
        <w:t>membri selezionati</w:t>
      </w:r>
      <w:r w:rsidRPr="00565ECB">
        <w:rPr>
          <w:rFonts w:ascii="Century Gothic" w:hAnsi="Century Gothic"/>
          <w:color w:val="000000"/>
          <w:shd w:val="clear" w:color="auto" w:fill="FFFFFF"/>
        </w:rPr>
        <w:t> a cui solo gli utenti invitati potranno accedere. Ti consigliamo di creare le chat private per discussioni di lavoro che riguardano un determinato gruppo di persone.</w:t>
      </w:r>
    </w:p>
    <w:p w14:paraId="73CADC39"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Creando una nuova chat privata, </w:t>
      </w:r>
      <w:r w:rsidRPr="00565ECB">
        <w:rPr>
          <w:rFonts w:ascii="Century Gothic" w:hAnsi="Century Gothic"/>
          <w:b/>
          <w:bCs/>
          <w:color w:val="000000"/>
          <w:sz w:val="22"/>
          <w:szCs w:val="22"/>
        </w:rPr>
        <w:t>indica chi vi partecipa</w:t>
      </w:r>
      <w:r w:rsidRPr="00565ECB">
        <w:rPr>
          <w:rFonts w:ascii="Century Gothic" w:hAnsi="Century Gothic"/>
          <w:color w:val="000000"/>
          <w:sz w:val="22"/>
          <w:szCs w:val="22"/>
        </w:rPr>
        <w:t xml:space="preserve">. Puoi invitare sia i tuoi colleghi, che gli utenti esterni invitati precedentemente ai gruppi </w:t>
      </w:r>
      <w:proofErr w:type="spellStart"/>
      <w:r w:rsidRPr="00565ECB">
        <w:rPr>
          <w:rFonts w:ascii="Century Gothic" w:hAnsi="Century Gothic"/>
          <w:color w:val="000000"/>
          <w:sz w:val="22"/>
          <w:szCs w:val="22"/>
        </w:rPr>
        <w:t>External</w:t>
      </w:r>
      <w:proofErr w:type="spellEnd"/>
      <w:r w:rsidRPr="00565ECB">
        <w:rPr>
          <w:rFonts w:ascii="Century Gothic" w:hAnsi="Century Gothic"/>
          <w:color w:val="000000"/>
          <w:sz w:val="22"/>
          <w:szCs w:val="22"/>
        </w:rPr>
        <w:t xml:space="preserve"> (Extranet).</w:t>
      </w:r>
    </w:p>
    <w:p w14:paraId="486F6C58"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Per fare ciò, fai clic su </w:t>
      </w:r>
      <w:r w:rsidRPr="00565ECB">
        <w:rPr>
          <w:rFonts w:ascii="Century Gothic" w:hAnsi="Century Gothic"/>
          <w:b/>
          <w:bCs/>
          <w:color w:val="000000"/>
          <w:sz w:val="22"/>
          <w:szCs w:val="22"/>
        </w:rPr>
        <w:t>Invita</w:t>
      </w:r>
      <w:r w:rsidRPr="00565ECB">
        <w:rPr>
          <w:rFonts w:ascii="Century Gothic" w:hAnsi="Century Gothic"/>
          <w:color w:val="000000"/>
          <w:sz w:val="22"/>
          <w:szCs w:val="22"/>
        </w:rPr>
        <w:t> e seleziona dei dipendenti dall’elenco oppure inserisci nome, cognome o reparto.</w:t>
      </w:r>
    </w:p>
    <w:p w14:paraId="759C4CB3"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Per consentire all’utente invitato di visualizzare i messaggi mandati in precedenza, attiva l’opzione </w:t>
      </w:r>
      <w:r w:rsidRPr="00565ECB">
        <w:rPr>
          <w:rFonts w:ascii="Century Gothic" w:hAnsi="Century Gothic"/>
          <w:b/>
          <w:bCs/>
          <w:color w:val="000000"/>
          <w:sz w:val="22"/>
          <w:szCs w:val="22"/>
        </w:rPr>
        <w:t>Mostra cronologia</w:t>
      </w:r>
      <w:r w:rsidRPr="00565ECB">
        <w:rPr>
          <w:rFonts w:ascii="Century Gothic" w:hAnsi="Century Gothic"/>
          <w:color w:val="000000"/>
          <w:sz w:val="22"/>
          <w:szCs w:val="22"/>
        </w:rPr>
        <w:t>.</w:t>
      </w:r>
    </w:p>
    <w:p w14:paraId="08375BFA"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Solo gli utenti invitati riceveranno una notifica della nuova chat privata.</w:t>
      </w:r>
    </w:p>
    <w:p w14:paraId="4ED03D7E"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I membri della chat possono inviare i </w:t>
      </w:r>
      <w:r w:rsidRPr="00565ECB">
        <w:rPr>
          <w:rFonts w:ascii="Century Gothic" w:hAnsi="Century Gothic"/>
          <w:b/>
          <w:bCs/>
          <w:color w:val="000000"/>
          <w:sz w:val="22"/>
          <w:szCs w:val="22"/>
        </w:rPr>
        <w:t>messaggi visibili solo agli utenti invitati</w:t>
      </w:r>
      <w:r w:rsidRPr="00565ECB">
        <w:rPr>
          <w:rFonts w:ascii="Century Gothic" w:hAnsi="Century Gothic"/>
          <w:color w:val="000000"/>
          <w:sz w:val="22"/>
          <w:szCs w:val="22"/>
        </w:rPr>
        <w:t>.</w:t>
      </w:r>
    </w:p>
    <w:p w14:paraId="25D3E30A"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Per vedere la </w:t>
      </w:r>
      <w:r w:rsidRPr="00565ECB">
        <w:rPr>
          <w:rFonts w:ascii="Century Gothic" w:hAnsi="Century Gothic"/>
          <w:b/>
          <w:bCs/>
          <w:color w:val="000000"/>
          <w:sz w:val="22"/>
          <w:szCs w:val="22"/>
        </w:rPr>
        <w:t>cronologia dei messaggi</w:t>
      </w:r>
      <w:r w:rsidRPr="00565ECB">
        <w:rPr>
          <w:rFonts w:ascii="Century Gothic" w:hAnsi="Century Gothic"/>
          <w:color w:val="000000"/>
          <w:sz w:val="22"/>
          <w:szCs w:val="22"/>
        </w:rPr>
        <w:t>, fai clic sull’apposita icona.</w:t>
      </w:r>
    </w:p>
    <w:p w14:paraId="4CB9CF6C" w14:textId="77777777" w:rsidR="00565ECB" w:rsidRPr="00565ECB" w:rsidRDefault="00565ECB" w:rsidP="00565ECB">
      <w:pPr>
        <w:rPr>
          <w:rFonts w:ascii="Century Gothic" w:hAnsi="Century Gothic"/>
          <w:color w:val="000000"/>
          <w:shd w:val="clear" w:color="auto" w:fill="FFFFFF"/>
        </w:rPr>
      </w:pPr>
      <w:r w:rsidRPr="00565ECB">
        <w:rPr>
          <w:rFonts w:ascii="Century Gothic" w:hAnsi="Century Gothic"/>
          <w:color w:val="000000"/>
          <w:shd w:val="clear" w:color="auto" w:fill="FFFFFF"/>
        </w:rPr>
        <w:t>L’avatar del proprietario (creatore) della chat privata verrà contrassegnato da un apposito indicatore. Il creatore della chat può </w:t>
      </w:r>
      <w:r w:rsidRPr="00565ECB">
        <w:rPr>
          <w:rFonts w:ascii="Century Gothic" w:hAnsi="Century Gothic"/>
          <w:b/>
          <w:bCs/>
          <w:color w:val="000000"/>
          <w:shd w:val="clear" w:color="auto" w:fill="FFFFFF"/>
        </w:rPr>
        <w:t>escludere dei membri</w:t>
      </w:r>
      <w:r w:rsidRPr="00565ECB">
        <w:rPr>
          <w:rFonts w:ascii="Century Gothic" w:hAnsi="Century Gothic"/>
          <w:color w:val="000000"/>
          <w:shd w:val="clear" w:color="auto" w:fill="FFFFFF"/>
        </w:rPr>
        <w:t>.</w:t>
      </w:r>
    </w:p>
    <w:p w14:paraId="0F574571" w14:textId="77777777" w:rsidR="00565ECB" w:rsidRPr="00565ECB" w:rsidRDefault="00565ECB" w:rsidP="00565ECB">
      <w:pPr>
        <w:rPr>
          <w:rFonts w:ascii="Century Gothic" w:hAnsi="Century Gothic"/>
        </w:rPr>
      </w:pPr>
      <w:r w:rsidRPr="00565ECB">
        <w:rPr>
          <w:rFonts w:ascii="Century Gothic" w:hAnsi="Century Gothic"/>
          <w:color w:val="000000"/>
          <w:shd w:val="clear" w:color="auto" w:fill="FFFFFF"/>
        </w:rPr>
        <w:t>Puoi </w:t>
      </w:r>
      <w:r w:rsidRPr="00565ECB">
        <w:rPr>
          <w:rFonts w:ascii="Century Gothic" w:hAnsi="Century Gothic"/>
          <w:b/>
          <w:bCs/>
          <w:color w:val="000000"/>
          <w:shd w:val="clear" w:color="auto" w:fill="FFFFFF"/>
        </w:rPr>
        <w:t>modificare il tema</w:t>
      </w:r>
      <w:r w:rsidRPr="00565ECB">
        <w:rPr>
          <w:rFonts w:ascii="Century Gothic" w:hAnsi="Century Gothic"/>
          <w:color w:val="000000"/>
          <w:shd w:val="clear" w:color="auto" w:fill="FFFFFF"/>
        </w:rPr>
        <w:t> della chat con un semplice clic sul nome della chat. Per </w:t>
      </w:r>
      <w:r w:rsidRPr="00565ECB">
        <w:rPr>
          <w:rFonts w:ascii="Century Gothic" w:hAnsi="Century Gothic"/>
          <w:b/>
          <w:bCs/>
          <w:color w:val="000000"/>
          <w:shd w:val="clear" w:color="auto" w:fill="FFFFFF"/>
        </w:rPr>
        <w:t>cambiare l’avatar</w:t>
      </w:r>
      <w:r w:rsidRPr="00565ECB">
        <w:rPr>
          <w:rFonts w:ascii="Century Gothic" w:hAnsi="Century Gothic"/>
          <w:color w:val="000000"/>
          <w:shd w:val="clear" w:color="auto" w:fill="FFFFFF"/>
        </w:rPr>
        <w:t> della chat privata, fai clic sulla sua icona. Queste azioni sono disponibili per ogni membro della chat.</w:t>
      </w:r>
    </w:p>
    <w:p w14:paraId="220FC669" w14:textId="77777777" w:rsidR="00565ECB" w:rsidRPr="00565ECB" w:rsidRDefault="00565ECB" w:rsidP="00565ECB">
      <w:pPr>
        <w:rPr>
          <w:rFonts w:ascii="Century Gothic" w:hAnsi="Century Gothic"/>
        </w:rPr>
      </w:pPr>
      <w:r w:rsidRPr="00565ECB">
        <w:rPr>
          <w:rFonts w:ascii="Century Gothic" w:hAnsi="Century Gothic"/>
          <w:b/>
          <w:bCs/>
          <w:color w:val="000000"/>
          <w:shd w:val="clear" w:color="auto" w:fill="FFFFFF"/>
        </w:rPr>
        <w:t>Non è possibile modificare il creatore della chat</w:t>
      </w:r>
      <w:r w:rsidRPr="00565ECB">
        <w:rPr>
          <w:rFonts w:ascii="Century Gothic" w:hAnsi="Century Gothic"/>
          <w:color w:val="000000"/>
          <w:shd w:val="clear" w:color="auto" w:fill="FFFFFF"/>
        </w:rPr>
        <w:t>. Se il creatore abbandona la chat, un membro casuale della chat diventerà il suo proprietario.</w:t>
      </w:r>
      <w:r w:rsidRPr="00565ECB">
        <w:rPr>
          <w:rFonts w:ascii="Century Gothic" w:hAnsi="Century Gothic"/>
          <w:color w:val="000000"/>
          <w:shd w:val="clear" w:color="auto" w:fill="F7FAFE"/>
        </w:rPr>
        <w:t xml:space="preserve"> Nelle chat private sono disponibili anche le </w:t>
      </w:r>
      <w:r w:rsidRPr="00565ECB">
        <w:rPr>
          <w:rFonts w:ascii="Century Gothic" w:hAnsi="Century Gothic"/>
          <w:b/>
          <w:bCs/>
          <w:color w:val="000000"/>
        </w:rPr>
        <w:t>chiamate di gruppo</w:t>
      </w:r>
      <w:r w:rsidRPr="00565ECB">
        <w:rPr>
          <w:rFonts w:ascii="Century Gothic" w:hAnsi="Century Gothic"/>
          <w:color w:val="000000"/>
          <w:shd w:val="clear" w:color="auto" w:fill="F7FAFE"/>
        </w:rPr>
        <w:t>.</w:t>
      </w:r>
    </w:p>
    <w:p w14:paraId="523B7320" w14:textId="77777777" w:rsidR="00565ECB" w:rsidRPr="00565ECB" w:rsidRDefault="00565ECB" w:rsidP="00565ECB">
      <w:pPr>
        <w:rPr>
          <w:rFonts w:ascii="Century Gothic" w:hAnsi="Century Gothic"/>
          <w:b/>
          <w:bCs/>
          <w:u w:val="single"/>
        </w:rPr>
      </w:pPr>
    </w:p>
    <w:p w14:paraId="4DBC6951" w14:textId="77777777" w:rsidR="00565ECB" w:rsidRPr="00565ECB" w:rsidRDefault="00565ECB" w:rsidP="00565ECB">
      <w:pPr>
        <w:rPr>
          <w:rFonts w:ascii="Century Gothic" w:hAnsi="Century Gothic"/>
          <w:b/>
          <w:bCs/>
          <w:u w:val="single"/>
        </w:rPr>
      </w:pPr>
      <w:r w:rsidRPr="00565ECB">
        <w:rPr>
          <w:rFonts w:ascii="Century Gothic" w:hAnsi="Century Gothic"/>
          <w:b/>
          <w:bCs/>
          <w:u w:val="single"/>
        </w:rPr>
        <w:t>Impostazioni delle chat</w:t>
      </w:r>
    </w:p>
    <w:p w14:paraId="50212855" w14:textId="77777777" w:rsidR="00565ECB" w:rsidRPr="00565ECB" w:rsidRDefault="00565ECB" w:rsidP="00565ECB">
      <w:pPr>
        <w:rPr>
          <w:rFonts w:ascii="Century Gothic" w:hAnsi="Century Gothic"/>
        </w:rPr>
      </w:pPr>
      <w:r w:rsidRPr="00565ECB">
        <w:rPr>
          <w:rFonts w:ascii="Century Gothic" w:hAnsi="Century Gothic"/>
          <w:color w:val="000000"/>
          <w:shd w:val="clear" w:color="auto" w:fill="FFFFFF"/>
        </w:rPr>
        <w:t>È possibile </w:t>
      </w:r>
      <w:r w:rsidRPr="00565ECB">
        <w:rPr>
          <w:rFonts w:ascii="Century Gothic" w:hAnsi="Century Gothic"/>
          <w:b/>
          <w:bCs/>
          <w:color w:val="000000"/>
          <w:shd w:val="clear" w:color="auto" w:fill="FFFFFF"/>
        </w:rPr>
        <w:t>accedere alle impostazioni delle chat</w:t>
      </w:r>
      <w:r w:rsidRPr="00565ECB">
        <w:rPr>
          <w:rFonts w:ascii="Century Gothic" w:hAnsi="Century Gothic"/>
          <w:color w:val="000000"/>
          <w:shd w:val="clear" w:color="auto" w:fill="FFFFFF"/>
        </w:rPr>
        <w:t> facendo clic sull’apposito pulsante nella parte laterale dell’elenco dei contatti.</w:t>
      </w:r>
    </w:p>
    <w:p w14:paraId="231531E7"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Nascondi messaggi nell’elenco Recenti</w:t>
      </w:r>
      <w:r w:rsidRPr="00565ECB">
        <w:rPr>
          <w:rFonts w:ascii="Century Gothic" w:hAnsi="Century Gothic"/>
          <w:color w:val="000000"/>
        </w:rPr>
        <w:t>: visualizzare/nascondere il testo dell’ultimo messaggio accanto all’avatar dell’utente nell’elenco dei contatti.</w:t>
      </w:r>
    </w:p>
    <w:p w14:paraId="7F282968"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 xml:space="preserve">Show </w:t>
      </w:r>
      <w:proofErr w:type="spellStart"/>
      <w:r w:rsidRPr="00565ECB">
        <w:rPr>
          <w:rFonts w:ascii="Century Gothic" w:hAnsi="Century Gothic"/>
          <w:b/>
          <w:bCs/>
          <w:color w:val="000000"/>
        </w:rPr>
        <w:t>birthday</w:t>
      </w:r>
      <w:proofErr w:type="spellEnd"/>
      <w:r w:rsidRPr="00565ECB">
        <w:rPr>
          <w:rFonts w:ascii="Century Gothic" w:hAnsi="Century Gothic"/>
          <w:b/>
          <w:bCs/>
          <w:color w:val="000000"/>
        </w:rPr>
        <w:t xml:space="preserve"> </w:t>
      </w:r>
      <w:proofErr w:type="spellStart"/>
      <w:r w:rsidRPr="00565ECB">
        <w:rPr>
          <w:rFonts w:ascii="Century Gothic" w:hAnsi="Century Gothic"/>
          <w:b/>
          <w:bCs/>
          <w:color w:val="000000"/>
        </w:rPr>
        <w:t>notifications</w:t>
      </w:r>
      <w:proofErr w:type="spellEnd"/>
      <w:r w:rsidRPr="00565ECB">
        <w:rPr>
          <w:rFonts w:ascii="Century Gothic" w:hAnsi="Century Gothic"/>
          <w:color w:val="000000"/>
        </w:rPr>
        <w:t> (Mostra le notifiche dei compleanni): visualizzare/nascondere le notifiche e le chat con i colleghi che compiono gli anni.</w:t>
      </w:r>
    </w:p>
    <w:p w14:paraId="42C9675A"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 xml:space="preserve">Show </w:t>
      </w:r>
      <w:proofErr w:type="spellStart"/>
      <w:r w:rsidRPr="00565ECB">
        <w:rPr>
          <w:rFonts w:ascii="Century Gothic" w:hAnsi="Century Gothic"/>
          <w:b/>
          <w:bCs/>
          <w:color w:val="000000"/>
        </w:rPr>
        <w:t>colleagues</w:t>
      </w:r>
      <w:proofErr w:type="spellEnd"/>
      <w:r w:rsidRPr="00565ECB">
        <w:rPr>
          <w:rFonts w:ascii="Century Gothic" w:hAnsi="Century Gothic"/>
          <w:b/>
          <w:bCs/>
          <w:color w:val="000000"/>
        </w:rPr>
        <w:t xml:space="preserve"> in </w:t>
      </w:r>
      <w:proofErr w:type="spellStart"/>
      <w:r w:rsidRPr="00565ECB">
        <w:rPr>
          <w:rFonts w:ascii="Century Gothic" w:hAnsi="Century Gothic"/>
          <w:b/>
          <w:bCs/>
          <w:color w:val="000000"/>
        </w:rPr>
        <w:t>recent</w:t>
      </w:r>
      <w:proofErr w:type="spellEnd"/>
      <w:r w:rsidRPr="00565ECB">
        <w:rPr>
          <w:rFonts w:ascii="Century Gothic" w:hAnsi="Century Gothic"/>
          <w:b/>
          <w:bCs/>
          <w:color w:val="000000"/>
        </w:rPr>
        <w:t xml:space="preserve"> chats list</w:t>
      </w:r>
      <w:r w:rsidRPr="00565ECB">
        <w:rPr>
          <w:rFonts w:ascii="Century Gothic" w:hAnsi="Century Gothic"/>
          <w:color w:val="000000"/>
        </w:rPr>
        <w:t> (Visualizza i colleghi nell'elenco delle chat recenti): visualizzare/nascondere nell’elenco delle chat gli utenti recentemente invitati in Bitrix24.</w:t>
      </w:r>
    </w:p>
    <w:p w14:paraId="438EC92D"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Contrassegna automaticamente le notifiche come lette</w:t>
      </w:r>
      <w:r w:rsidRPr="00565ECB">
        <w:rPr>
          <w:rFonts w:ascii="Century Gothic" w:hAnsi="Century Gothic"/>
          <w:color w:val="000000"/>
        </w:rPr>
        <w:t>: se hai tante notifiche puoi disattivare questa opzione e monitorarne la lettura manualmente. In questo caso ogni notifica dovrà essere contrassegnata manualmente come letta con un doppio clic del mouse.</w:t>
      </w:r>
    </w:p>
    <w:p w14:paraId="57C8A940"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Usa grandi emoticon</w:t>
      </w:r>
      <w:r w:rsidRPr="00565ECB">
        <w:rPr>
          <w:rFonts w:ascii="Century Gothic" w:hAnsi="Century Gothic"/>
          <w:color w:val="000000"/>
        </w:rPr>
        <w:t>: attivare/disattivare l'utilizzo delle grandi emoticon nelle chat.</w:t>
      </w:r>
    </w:p>
    <w:p w14:paraId="4811D74A"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Mostra link elaborati</w:t>
      </w:r>
      <w:r w:rsidRPr="00565ECB">
        <w:rPr>
          <w:rFonts w:ascii="Century Gothic" w:hAnsi="Century Gothic"/>
          <w:color w:val="000000"/>
        </w:rPr>
        <w:t>: se l’opzione è abilitata, i link nelle chat vengono visualizzati come collegamenti ipertestuali senza ulteriori informazioni. Questa impostazione è personale. Funziona in tutte le chat del Messenger solo per chi l’ha attivata.</w:t>
      </w:r>
    </w:p>
    <w:p w14:paraId="6F7CFFF5"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Attiva audio</w:t>
      </w:r>
      <w:r w:rsidRPr="00565ECB">
        <w:rPr>
          <w:rFonts w:ascii="Century Gothic" w:hAnsi="Century Gothic"/>
          <w:color w:val="000000"/>
        </w:rPr>
        <w:t>: attivare/disattivare il suono delle notifiche.</w:t>
      </w:r>
    </w:p>
    <w:p w14:paraId="29743E2F"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Invia messaggio il</w:t>
      </w:r>
      <w:r w:rsidRPr="00565ECB">
        <w:rPr>
          <w:rFonts w:ascii="Century Gothic" w:hAnsi="Century Gothic"/>
          <w:color w:val="000000"/>
        </w:rPr>
        <w:t xml:space="preserve"> (tasti rapidi per inviare i messaggi): selezionare i tasti rapidi per inviare i messaggi: </w:t>
      </w:r>
      <w:proofErr w:type="spellStart"/>
      <w:proofErr w:type="gramStart"/>
      <w:r w:rsidRPr="00565ECB">
        <w:rPr>
          <w:rFonts w:ascii="Century Gothic" w:hAnsi="Century Gothic"/>
          <w:color w:val="000000"/>
        </w:rPr>
        <w:t>Ctrl</w:t>
      </w:r>
      <w:proofErr w:type="spellEnd"/>
      <w:r w:rsidRPr="00565ECB">
        <w:rPr>
          <w:rFonts w:ascii="Century Gothic" w:hAnsi="Century Gothic"/>
          <w:color w:val="000000"/>
        </w:rPr>
        <w:t>(</w:t>
      </w:r>
      <w:proofErr w:type="spellStart"/>
      <w:proofErr w:type="gramEnd"/>
      <w:r w:rsidRPr="00565ECB">
        <w:rPr>
          <w:rFonts w:ascii="Century Gothic" w:hAnsi="Century Gothic"/>
          <w:color w:val="000000"/>
        </w:rPr>
        <w:t>Cmd</w:t>
      </w:r>
      <w:proofErr w:type="spellEnd"/>
      <w:r w:rsidRPr="00565ECB">
        <w:rPr>
          <w:rFonts w:ascii="Century Gothic" w:hAnsi="Century Gothic"/>
          <w:color w:val="000000"/>
        </w:rPr>
        <w:t>)+</w:t>
      </w:r>
      <w:proofErr w:type="spellStart"/>
      <w:r w:rsidRPr="00565ECB">
        <w:rPr>
          <w:rFonts w:ascii="Century Gothic" w:hAnsi="Century Gothic"/>
          <w:color w:val="000000"/>
        </w:rPr>
        <w:t>Enter</w:t>
      </w:r>
      <w:proofErr w:type="spellEnd"/>
      <w:r w:rsidRPr="00565ECB">
        <w:rPr>
          <w:rFonts w:ascii="Century Gothic" w:hAnsi="Century Gothic"/>
          <w:color w:val="000000"/>
        </w:rPr>
        <w:t xml:space="preserve"> oppure </w:t>
      </w:r>
      <w:proofErr w:type="spellStart"/>
      <w:r w:rsidRPr="00565ECB">
        <w:rPr>
          <w:rFonts w:ascii="Century Gothic" w:hAnsi="Century Gothic"/>
          <w:color w:val="000000"/>
        </w:rPr>
        <w:t>Enter</w:t>
      </w:r>
      <w:proofErr w:type="spellEnd"/>
      <w:r w:rsidRPr="00565ECB">
        <w:rPr>
          <w:rFonts w:ascii="Century Gothic" w:hAnsi="Century Gothic"/>
          <w:color w:val="000000"/>
        </w:rPr>
        <w:t>.</w:t>
      </w:r>
    </w:p>
    <w:p w14:paraId="6B82655E"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Colore del tuo nome nella conversazione</w:t>
      </w:r>
      <w:r w:rsidRPr="00565ECB">
        <w:rPr>
          <w:rFonts w:ascii="Century Gothic" w:hAnsi="Century Gothic"/>
          <w:color w:val="000000"/>
        </w:rPr>
        <w:t>: puoi selezionare il colore del dialogo nelle chat dell’app mobile Bitrix24.</w:t>
      </w:r>
    </w:p>
    <w:p w14:paraId="0477AE41"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Esegui l'applicazione sulla barra di accesso rapido</w:t>
      </w:r>
      <w:r w:rsidRPr="00565ECB">
        <w:rPr>
          <w:rFonts w:ascii="Century Gothic" w:hAnsi="Century Gothic"/>
          <w:color w:val="000000"/>
        </w:rPr>
        <w:t> (Avviare l’applicazione facendo clic sulla barra di accesso rapido): se l’app di Bitrix24 per Windows o Mac è stata avviata, facendo clic sull’icona dell’interlocutore sulla barra di accesso rapido dalla versione web, si aprirà la chat nell’app desktop.</w:t>
      </w:r>
    </w:p>
    <w:p w14:paraId="7E64A4B0" w14:textId="77777777" w:rsidR="00565ECB" w:rsidRPr="00565ECB" w:rsidRDefault="00565ECB" w:rsidP="00565ECB">
      <w:pPr>
        <w:numPr>
          <w:ilvl w:val="0"/>
          <w:numId w:val="16"/>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 xml:space="preserve">Visual </w:t>
      </w:r>
      <w:proofErr w:type="spellStart"/>
      <w:r w:rsidRPr="00565ECB">
        <w:rPr>
          <w:rFonts w:ascii="Century Gothic" w:hAnsi="Century Gothic"/>
          <w:b/>
          <w:bCs/>
          <w:color w:val="000000"/>
        </w:rPr>
        <w:t>theme</w:t>
      </w:r>
      <w:proofErr w:type="spellEnd"/>
      <w:r w:rsidRPr="00565ECB">
        <w:rPr>
          <w:rFonts w:ascii="Century Gothic" w:hAnsi="Century Gothic"/>
          <w:color w:val="000000"/>
        </w:rPr>
        <w:t>: la modalità automatica consente di applicare automaticamente il tema scuro o chiaro a seconda del tema applicato su Windows o MacOS (per fare ciò è richiesta l’app desktop di Bitrix24 per Windows o Mac).</w:t>
      </w:r>
    </w:p>
    <w:p w14:paraId="37BC9ACE" w14:textId="7EE800EE" w:rsidR="00565ECB" w:rsidRPr="00C86E01" w:rsidRDefault="00565ECB" w:rsidP="00C86E01">
      <w:pPr>
        <w:rPr>
          <w:rFonts w:ascii="Century Gothic" w:hAnsi="Century Gothic"/>
          <w:b/>
          <w:bCs/>
          <w:color w:val="000000"/>
          <w:sz w:val="22"/>
          <w:szCs w:val="22"/>
          <w:u w:val="single"/>
        </w:rPr>
      </w:pPr>
      <w:r w:rsidRPr="00C86E01">
        <w:rPr>
          <w:rFonts w:ascii="Century Gothic" w:hAnsi="Century Gothic"/>
          <w:b/>
          <w:bCs/>
          <w:color w:val="000000"/>
          <w:sz w:val="22"/>
          <w:szCs w:val="22"/>
          <w:u w:val="single"/>
        </w:rPr>
        <w:t>Notifiche</w:t>
      </w:r>
    </w:p>
    <w:p w14:paraId="598BB577"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Nella scheda </w:t>
      </w:r>
      <w:r w:rsidRPr="00565ECB">
        <w:rPr>
          <w:rFonts w:ascii="Century Gothic" w:hAnsi="Century Gothic"/>
          <w:b/>
          <w:bCs/>
          <w:color w:val="000000"/>
          <w:sz w:val="22"/>
          <w:szCs w:val="22"/>
        </w:rPr>
        <w:t>Notifiche</w:t>
      </w:r>
      <w:r w:rsidRPr="00565ECB">
        <w:rPr>
          <w:rFonts w:ascii="Century Gothic" w:hAnsi="Century Gothic"/>
          <w:color w:val="000000"/>
          <w:sz w:val="22"/>
          <w:szCs w:val="22"/>
        </w:rPr>
        <w:t> è possibile personalizzare le opzioni di varie notifiche:</w:t>
      </w:r>
    </w:p>
    <w:p w14:paraId="5FBD6DE5" w14:textId="77777777" w:rsidR="00565ECB" w:rsidRPr="00565ECB" w:rsidRDefault="00565ECB" w:rsidP="00565ECB">
      <w:pPr>
        <w:numPr>
          <w:ilvl w:val="0"/>
          <w:numId w:val="17"/>
        </w:num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La </w:t>
      </w:r>
      <w:r w:rsidRPr="00565ECB">
        <w:rPr>
          <w:rFonts w:ascii="Century Gothic" w:hAnsi="Century Gothic"/>
          <w:b/>
          <w:bCs/>
          <w:color w:val="000000"/>
        </w:rPr>
        <w:t>modalità semplice</w:t>
      </w:r>
      <w:r w:rsidRPr="00565ECB">
        <w:rPr>
          <w:rFonts w:ascii="Century Gothic" w:hAnsi="Century Gothic"/>
          <w:color w:val="000000"/>
        </w:rPr>
        <w:t> ti consente di selezionare dove vuoi ricevere le notifiche:</w:t>
      </w:r>
    </w:p>
    <w:p w14:paraId="012DD7F7" w14:textId="77777777" w:rsidR="00565ECB" w:rsidRPr="00565ECB" w:rsidRDefault="00565ECB" w:rsidP="00565ECB">
      <w:pPr>
        <w:numPr>
          <w:ilvl w:val="1"/>
          <w:numId w:val="17"/>
        </w:num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Sito web, app mobile o desktop;</w:t>
      </w:r>
    </w:p>
    <w:p w14:paraId="56C2D62D" w14:textId="77777777" w:rsidR="00565ECB" w:rsidRPr="00565ECB" w:rsidRDefault="00565ECB" w:rsidP="00565ECB">
      <w:pPr>
        <w:numPr>
          <w:ilvl w:val="1"/>
          <w:numId w:val="17"/>
        </w:num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E-mail;</w:t>
      </w:r>
    </w:p>
    <w:p w14:paraId="0B9F6613" w14:textId="77777777" w:rsidR="00565ECB" w:rsidRPr="00565ECB" w:rsidRDefault="00565ECB" w:rsidP="00565ECB">
      <w:pPr>
        <w:numPr>
          <w:ilvl w:val="1"/>
          <w:numId w:val="17"/>
        </w:num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 xml:space="preserve">Notifiche </w:t>
      </w:r>
      <w:proofErr w:type="spellStart"/>
      <w:r w:rsidRPr="00565ECB">
        <w:rPr>
          <w:rFonts w:ascii="Century Gothic" w:hAnsi="Century Gothic"/>
          <w:color w:val="000000"/>
        </w:rPr>
        <w:t>push</w:t>
      </w:r>
      <w:proofErr w:type="spellEnd"/>
      <w:r w:rsidRPr="00565ECB">
        <w:rPr>
          <w:rFonts w:ascii="Century Gothic" w:hAnsi="Century Gothic"/>
          <w:color w:val="000000"/>
        </w:rPr>
        <w:t>;</w:t>
      </w:r>
    </w:p>
    <w:p w14:paraId="7D1BB127" w14:textId="77777777" w:rsidR="00565ECB" w:rsidRPr="00565ECB" w:rsidRDefault="00565ECB" w:rsidP="00565ECB">
      <w:pPr>
        <w:numPr>
          <w:ilvl w:val="1"/>
          <w:numId w:val="17"/>
        </w:num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 xml:space="preserve">Notifiche disattivate: questo gruppo di impostazioni contiene notifiche importanti che per qualche motivo sono state disattivate, ad </w:t>
      </w:r>
      <w:r w:rsidRPr="00565ECB">
        <w:rPr>
          <w:rFonts w:ascii="Century Gothic" w:hAnsi="Century Gothic"/>
          <w:color w:val="000000"/>
        </w:rPr>
        <w:lastRenderedPageBreak/>
        <w:t>esempio, i codici di verifica monouso per l'autenticazione in due passaggi, le notifiche di nuove chiamate o e-mail, ecc. Se non vedi questo gruppo di impostazioni, significa che tutte le notifiche importanti sono abilitate.</w:t>
      </w:r>
    </w:p>
    <w:p w14:paraId="2A682599" w14:textId="77777777" w:rsidR="00565ECB" w:rsidRPr="00565ECB" w:rsidRDefault="00565ECB" w:rsidP="00565ECB">
      <w:pPr>
        <w:numPr>
          <w:ilvl w:val="0"/>
          <w:numId w:val="17"/>
        </w:num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La </w:t>
      </w:r>
      <w:r w:rsidRPr="00565ECB">
        <w:rPr>
          <w:rFonts w:ascii="Century Gothic" w:hAnsi="Century Gothic"/>
          <w:b/>
          <w:bCs/>
          <w:color w:val="000000"/>
        </w:rPr>
        <w:t>modalità avanzata</w:t>
      </w:r>
      <w:r w:rsidRPr="00565ECB">
        <w:rPr>
          <w:rFonts w:ascii="Century Gothic" w:hAnsi="Century Gothic"/>
          <w:color w:val="000000"/>
        </w:rPr>
        <w:t> ti consente di configurare ogni tipo di notifica per gli strumenti specifici di Bitrix24, nonché dove vuoi riceverle.</w:t>
      </w:r>
    </w:p>
    <w:p w14:paraId="78771EF1" w14:textId="77777777" w:rsidR="00565ECB" w:rsidRPr="00C86E01" w:rsidRDefault="00565ECB" w:rsidP="00565ECB">
      <w:pPr>
        <w:pStyle w:val="Titolo2"/>
        <w:shd w:val="clear" w:color="auto" w:fill="FFFFFF"/>
        <w:spacing w:before="199" w:after="199"/>
        <w:rPr>
          <w:rFonts w:ascii="Century Gothic" w:hAnsi="Century Gothic"/>
          <w:b/>
          <w:bCs/>
          <w:color w:val="000000"/>
          <w:sz w:val="22"/>
          <w:szCs w:val="22"/>
          <w:u w:val="single"/>
        </w:rPr>
      </w:pPr>
      <w:r w:rsidRPr="00C86E01">
        <w:rPr>
          <w:rFonts w:ascii="Century Gothic" w:hAnsi="Century Gothic"/>
          <w:b/>
          <w:bCs/>
          <w:color w:val="000000"/>
          <w:sz w:val="22"/>
          <w:szCs w:val="22"/>
          <w:u w:val="single"/>
        </w:rPr>
        <w:t>Chiamate</w:t>
      </w:r>
    </w:p>
    <w:p w14:paraId="0CEB04E1"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Nella scheda </w:t>
      </w:r>
      <w:r w:rsidRPr="00565ECB">
        <w:rPr>
          <w:rFonts w:ascii="Century Gothic" w:hAnsi="Century Gothic"/>
          <w:b/>
          <w:bCs/>
          <w:color w:val="000000"/>
          <w:sz w:val="22"/>
          <w:szCs w:val="22"/>
        </w:rPr>
        <w:t>Chiamate</w:t>
      </w:r>
      <w:r w:rsidRPr="00565ECB">
        <w:rPr>
          <w:rFonts w:ascii="Century Gothic" w:hAnsi="Century Gothic"/>
          <w:color w:val="000000"/>
          <w:sz w:val="22"/>
          <w:szCs w:val="22"/>
        </w:rPr>
        <w:t> è possibile configurare quale video, microfono e webcam visualizzare durante le chiamate.</w:t>
      </w:r>
    </w:p>
    <w:p w14:paraId="2F26F2FF"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L'impostazione </w:t>
      </w:r>
      <w:r w:rsidRPr="00565ECB">
        <w:rPr>
          <w:rFonts w:ascii="Century Gothic" w:hAnsi="Century Gothic"/>
          <w:b/>
          <w:bCs/>
          <w:color w:val="000000"/>
          <w:sz w:val="22"/>
          <w:szCs w:val="22"/>
        </w:rPr>
        <w:t>Accetta feed video in ingresso</w:t>
      </w:r>
      <w:r w:rsidRPr="00565ECB">
        <w:rPr>
          <w:rFonts w:ascii="Century Gothic" w:hAnsi="Century Gothic"/>
          <w:color w:val="000000"/>
          <w:sz w:val="22"/>
          <w:szCs w:val="22"/>
        </w:rPr>
        <w:t> prevede diverse opzioni:</w:t>
      </w:r>
    </w:p>
    <w:p w14:paraId="0444F084" w14:textId="77777777" w:rsidR="00565ECB" w:rsidRPr="00565ECB" w:rsidRDefault="00565ECB" w:rsidP="00565ECB">
      <w:pPr>
        <w:numPr>
          <w:ilvl w:val="0"/>
          <w:numId w:val="18"/>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Da tutti</w:t>
      </w:r>
      <w:r w:rsidRPr="00565ECB">
        <w:rPr>
          <w:rFonts w:ascii="Century Gothic" w:hAnsi="Century Gothic"/>
          <w:color w:val="000000"/>
        </w:rPr>
        <w:t>: il video di tutti i partecipanti verrà visualizzato nella scheda.</w:t>
      </w:r>
    </w:p>
    <w:p w14:paraId="63CB9D31" w14:textId="77777777" w:rsidR="00565ECB" w:rsidRPr="00565ECB" w:rsidRDefault="00565ECB" w:rsidP="00565ECB">
      <w:pPr>
        <w:numPr>
          <w:ilvl w:val="0"/>
          <w:numId w:val="18"/>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Da altoparlanti</w:t>
      </w:r>
      <w:r w:rsidRPr="00565ECB">
        <w:rPr>
          <w:rFonts w:ascii="Century Gothic" w:hAnsi="Century Gothic"/>
          <w:color w:val="000000"/>
        </w:rPr>
        <w:t>: verrà visualizzato il video di coloro che stanno attualmente parlando o hanno parlato di recente.</w:t>
      </w:r>
    </w:p>
    <w:p w14:paraId="155A4535" w14:textId="77777777" w:rsidR="00565ECB" w:rsidRPr="00565ECB" w:rsidRDefault="00565ECB" w:rsidP="00565ECB">
      <w:pPr>
        <w:numPr>
          <w:ilvl w:val="0"/>
          <w:numId w:val="18"/>
        </w:numPr>
        <w:shd w:val="clear" w:color="auto" w:fill="FFFFFF"/>
        <w:spacing w:before="100" w:beforeAutospacing="1" w:after="100" w:afterAutospacing="1"/>
        <w:rPr>
          <w:rFonts w:ascii="Century Gothic" w:hAnsi="Century Gothic"/>
          <w:color w:val="000000"/>
        </w:rPr>
      </w:pPr>
      <w:r w:rsidRPr="00565ECB">
        <w:rPr>
          <w:rFonts w:ascii="Century Gothic" w:hAnsi="Century Gothic"/>
          <w:b/>
          <w:bCs/>
          <w:color w:val="000000"/>
        </w:rPr>
        <w:t>Non accettare</w:t>
      </w:r>
      <w:r w:rsidRPr="00565ECB">
        <w:rPr>
          <w:rFonts w:ascii="Century Gothic" w:hAnsi="Century Gothic"/>
          <w:color w:val="000000"/>
        </w:rPr>
        <w:t>: tutti i partecipanti verranno visualizzati senza video.</w:t>
      </w:r>
    </w:p>
    <w:p w14:paraId="431DC504" w14:textId="77777777" w:rsidR="00565ECB" w:rsidRPr="00565ECB" w:rsidRDefault="00565ECB" w:rsidP="00565ECB">
      <w:pPr>
        <w:pStyle w:val="NormaleWeb"/>
        <w:numPr>
          <w:ilvl w:val="0"/>
          <w:numId w:val="18"/>
        </w:numPr>
        <w:shd w:val="clear" w:color="auto" w:fill="FFFFFF"/>
        <w:rPr>
          <w:rFonts w:ascii="Century Gothic" w:hAnsi="Century Gothic"/>
          <w:color w:val="000000"/>
          <w:sz w:val="22"/>
          <w:szCs w:val="22"/>
        </w:rPr>
      </w:pPr>
      <w:r w:rsidRPr="00565ECB">
        <w:rPr>
          <w:rFonts w:ascii="Century Gothic" w:hAnsi="Century Gothic"/>
          <w:color w:val="000000"/>
          <w:sz w:val="22"/>
          <w:szCs w:val="22"/>
        </w:rPr>
        <w:t>Dopo aver selezionato il microfono e la webcam, nella finestra visualizzerai l'indicatore di livello audio del microfono e l'immagine della webcam.</w:t>
      </w:r>
    </w:p>
    <w:p w14:paraId="681BFE39" w14:textId="77777777" w:rsidR="00565ECB" w:rsidRPr="00565ECB" w:rsidRDefault="00565ECB" w:rsidP="00565ECB">
      <w:pPr>
        <w:pStyle w:val="NormaleWeb"/>
        <w:numPr>
          <w:ilvl w:val="0"/>
          <w:numId w:val="18"/>
        </w:numPr>
        <w:shd w:val="clear" w:color="auto" w:fill="FFFFFF"/>
        <w:rPr>
          <w:rFonts w:ascii="Century Gothic" w:hAnsi="Century Gothic"/>
          <w:color w:val="000000"/>
          <w:sz w:val="22"/>
          <w:szCs w:val="22"/>
        </w:rPr>
      </w:pPr>
      <w:r w:rsidRPr="00565ECB">
        <w:rPr>
          <w:rFonts w:ascii="Century Gothic" w:hAnsi="Century Gothic"/>
          <w:color w:val="000000"/>
          <w:sz w:val="22"/>
          <w:szCs w:val="22"/>
        </w:rPr>
        <w:t>L’opzione </w:t>
      </w:r>
      <w:r w:rsidRPr="00565ECB">
        <w:rPr>
          <w:rFonts w:ascii="Century Gothic" w:hAnsi="Century Gothic"/>
          <w:b/>
          <w:bCs/>
          <w:color w:val="000000"/>
          <w:sz w:val="22"/>
          <w:szCs w:val="22"/>
        </w:rPr>
        <w:t>Richiedi video HD</w:t>
      </w:r>
      <w:r w:rsidRPr="00565ECB">
        <w:rPr>
          <w:rFonts w:ascii="Century Gothic" w:hAnsi="Century Gothic"/>
          <w:color w:val="000000"/>
          <w:sz w:val="22"/>
          <w:szCs w:val="22"/>
        </w:rPr>
        <w:t> consente di ricevere le videochiamate con una migliore qualità. In caso di problemi con videochiamate o connessione internet, ti consigliamo di disattivare questa opzione.</w:t>
      </w:r>
    </w:p>
    <w:p w14:paraId="14F4AD65" w14:textId="77777777" w:rsidR="00565ECB" w:rsidRPr="00565ECB" w:rsidRDefault="00565ECB" w:rsidP="00565ECB">
      <w:pPr>
        <w:rPr>
          <w:rFonts w:ascii="Century Gothic" w:hAnsi="Century Gothic"/>
        </w:rPr>
      </w:pPr>
      <w:r w:rsidRPr="00565ECB">
        <w:rPr>
          <w:rFonts w:ascii="Century Gothic" w:hAnsi="Century Gothic"/>
          <w:color w:val="000000"/>
          <w:shd w:val="clear" w:color="auto" w:fill="FEF2F2"/>
        </w:rPr>
        <w:t>L’apparecchiatura selezionata viene associata al browser e non all’utente, perciò se utilizzi un altro computer o browser, occorre configurare nuovamente la webcam e il microfono.</w:t>
      </w:r>
    </w:p>
    <w:p w14:paraId="09ACC99F" w14:textId="25789772" w:rsidR="00565ECB" w:rsidRDefault="00565ECB" w:rsidP="00565ECB">
      <w:pPr>
        <w:rPr>
          <w:rFonts w:ascii="Century Gothic" w:hAnsi="Century Gothic"/>
        </w:rPr>
      </w:pPr>
    </w:p>
    <w:p w14:paraId="1E56BEB7" w14:textId="77777777" w:rsidR="00C86E01" w:rsidRPr="00565ECB" w:rsidRDefault="00C86E01" w:rsidP="00565ECB">
      <w:pPr>
        <w:rPr>
          <w:rFonts w:ascii="Century Gothic" w:hAnsi="Century Gothic"/>
        </w:rPr>
      </w:pPr>
    </w:p>
    <w:p w14:paraId="44BF88A4" w14:textId="77777777" w:rsidR="00565ECB" w:rsidRPr="00C86E01" w:rsidRDefault="00565ECB" w:rsidP="00565ECB">
      <w:pPr>
        <w:rPr>
          <w:rFonts w:ascii="Century Gothic" w:hAnsi="Century Gothic"/>
          <w:b/>
          <w:bCs/>
          <w:u w:val="single"/>
        </w:rPr>
      </w:pPr>
      <w:r w:rsidRPr="00C86E01">
        <w:rPr>
          <w:rFonts w:ascii="Century Gothic" w:hAnsi="Century Gothic"/>
          <w:b/>
          <w:bCs/>
          <w:color w:val="000000"/>
          <w:u w:val="single"/>
          <w:shd w:val="clear" w:color="auto" w:fill="FFFFFF"/>
        </w:rPr>
        <w:t>Chat pubblica</w:t>
      </w:r>
    </w:p>
    <w:p w14:paraId="02E9D80B"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Crea le </w:t>
      </w:r>
      <w:r w:rsidRPr="00565ECB">
        <w:rPr>
          <w:rFonts w:ascii="Century Gothic" w:hAnsi="Century Gothic"/>
          <w:b/>
          <w:bCs/>
          <w:color w:val="000000"/>
          <w:sz w:val="22"/>
          <w:szCs w:val="22"/>
        </w:rPr>
        <w:t>chat pubbliche a cui possono partecipare tutti i dipendenti dell’azienda</w:t>
      </w:r>
      <w:r w:rsidRPr="00565ECB">
        <w:rPr>
          <w:rFonts w:ascii="Century Gothic" w:hAnsi="Century Gothic"/>
          <w:color w:val="000000"/>
          <w:sz w:val="22"/>
          <w:szCs w:val="22"/>
        </w:rPr>
        <w:t>. La Chat pubblica è una chat aperta visibile a tutti gli utenti di Bitrix24.</w:t>
      </w:r>
    </w:p>
    <w:p w14:paraId="6011D704"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Per creare una Chat pubblica, accedi alla scheda delle chat e fai clic sul pulsante </w:t>
      </w:r>
      <w:r w:rsidRPr="00565ECB">
        <w:rPr>
          <w:rFonts w:ascii="Century Gothic" w:hAnsi="Century Gothic"/>
          <w:b/>
          <w:bCs/>
          <w:color w:val="000000"/>
          <w:sz w:val="22"/>
          <w:szCs w:val="22"/>
        </w:rPr>
        <w:t>Crea</w:t>
      </w:r>
      <w:r w:rsidRPr="00565ECB">
        <w:rPr>
          <w:rFonts w:ascii="Century Gothic" w:hAnsi="Century Gothic"/>
          <w:color w:val="000000"/>
          <w:sz w:val="22"/>
          <w:szCs w:val="22"/>
        </w:rPr>
        <w:t>, dopodiché seleziona </w:t>
      </w:r>
      <w:r w:rsidRPr="00565ECB">
        <w:rPr>
          <w:rFonts w:ascii="Century Gothic" w:hAnsi="Century Gothic"/>
          <w:b/>
          <w:bCs/>
          <w:color w:val="000000"/>
          <w:sz w:val="22"/>
          <w:szCs w:val="22"/>
        </w:rPr>
        <w:t>Chat pubblica</w:t>
      </w:r>
      <w:r w:rsidRPr="00565ECB">
        <w:rPr>
          <w:rFonts w:ascii="Century Gothic" w:hAnsi="Century Gothic"/>
          <w:color w:val="000000"/>
          <w:sz w:val="22"/>
          <w:szCs w:val="22"/>
        </w:rPr>
        <w:t>.</w:t>
      </w:r>
    </w:p>
    <w:p w14:paraId="27729710" w14:textId="77777777" w:rsidR="00565ECB" w:rsidRPr="00565ECB" w:rsidRDefault="00565ECB" w:rsidP="00565ECB">
      <w:pPr>
        <w:rPr>
          <w:rFonts w:ascii="Century Gothic" w:hAnsi="Century Gothic"/>
        </w:rPr>
      </w:pPr>
      <w:r w:rsidRPr="00565ECB">
        <w:rPr>
          <w:rFonts w:ascii="Century Gothic" w:hAnsi="Century Gothic"/>
          <w:color w:val="000000"/>
          <w:shd w:val="clear" w:color="auto" w:fill="FFFFFF"/>
        </w:rPr>
        <w:t>Il primo messaggio nella Chat pubblica è molto importante poiché racchiude la descrizione della Chat pubblica visibile ai nuovi membri.</w:t>
      </w:r>
    </w:p>
    <w:p w14:paraId="721A0CC9"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A differenza della Chat generale, è necessario </w:t>
      </w:r>
      <w:r w:rsidRPr="00565ECB">
        <w:rPr>
          <w:rFonts w:ascii="Century Gothic" w:hAnsi="Century Gothic"/>
          <w:b/>
          <w:bCs/>
          <w:color w:val="000000"/>
          <w:sz w:val="22"/>
          <w:szCs w:val="22"/>
        </w:rPr>
        <w:t>entrare nella Chat pubblica oppure esserci invitati</w:t>
      </w:r>
      <w:r w:rsidRPr="00565ECB">
        <w:rPr>
          <w:rFonts w:ascii="Century Gothic" w:hAnsi="Century Gothic"/>
          <w:color w:val="000000"/>
          <w:sz w:val="22"/>
          <w:szCs w:val="22"/>
        </w:rPr>
        <w:t>.</w:t>
      </w:r>
    </w:p>
    <w:p w14:paraId="6C698243"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Per entrare nella Chat pubblica, basta trovarla tramite il </w:t>
      </w:r>
      <w:r w:rsidRPr="00565ECB">
        <w:rPr>
          <w:rFonts w:ascii="Century Gothic" w:hAnsi="Century Gothic"/>
          <w:b/>
          <w:bCs/>
          <w:color w:val="000000"/>
          <w:sz w:val="22"/>
          <w:szCs w:val="22"/>
        </w:rPr>
        <w:t>campo di ricerca</w:t>
      </w:r>
    </w:p>
    <w:p w14:paraId="26B73F4D" w14:textId="77777777" w:rsidR="00565ECB" w:rsidRPr="00565ECB" w:rsidRDefault="00565ECB" w:rsidP="00565ECB">
      <w:pPr>
        <w:rPr>
          <w:rFonts w:ascii="Century Gothic" w:hAnsi="Century Gothic"/>
        </w:rPr>
      </w:pPr>
      <w:r w:rsidRPr="00565ECB">
        <w:rPr>
          <w:rFonts w:ascii="Century Gothic" w:hAnsi="Century Gothic"/>
          <w:color w:val="000000"/>
          <w:shd w:val="clear" w:color="auto" w:fill="FFFFFF"/>
        </w:rPr>
        <w:t>Accedi alla chat per visualizzare il suo contenuto. Poi fai clic su </w:t>
      </w:r>
      <w:r w:rsidRPr="00565ECB">
        <w:rPr>
          <w:rFonts w:ascii="Century Gothic" w:hAnsi="Century Gothic"/>
          <w:b/>
          <w:bCs/>
          <w:color w:val="000000"/>
          <w:shd w:val="clear" w:color="auto" w:fill="FFFFFF"/>
        </w:rPr>
        <w:t>Entra</w:t>
      </w:r>
      <w:r w:rsidRPr="00565ECB">
        <w:rPr>
          <w:rFonts w:ascii="Century Gothic" w:hAnsi="Century Gothic"/>
          <w:color w:val="000000"/>
          <w:shd w:val="clear" w:color="auto" w:fill="FFFFFF"/>
        </w:rPr>
        <w:t>.</w:t>
      </w:r>
    </w:p>
    <w:p w14:paraId="5F04234B"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Puoi </w:t>
      </w:r>
      <w:r w:rsidRPr="00565ECB">
        <w:rPr>
          <w:rFonts w:ascii="Century Gothic" w:hAnsi="Century Gothic"/>
          <w:b/>
          <w:bCs/>
          <w:color w:val="000000"/>
          <w:sz w:val="22"/>
          <w:szCs w:val="22"/>
        </w:rPr>
        <w:t>disattivare le notifiche</w:t>
      </w:r>
      <w:r w:rsidRPr="00565ECB">
        <w:rPr>
          <w:rFonts w:ascii="Century Gothic" w:hAnsi="Century Gothic"/>
          <w:color w:val="000000"/>
          <w:sz w:val="22"/>
          <w:szCs w:val="22"/>
        </w:rPr>
        <w:t> della chat. Fai clic sull’icona della campana per non ricevere le notifiche dei nuovi messaggi e delle nuove azioni dei membri della chat.</w:t>
      </w:r>
    </w:p>
    <w:p w14:paraId="3CCAE889"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b/>
          <w:bCs/>
          <w:color w:val="000000"/>
          <w:sz w:val="22"/>
          <w:szCs w:val="22"/>
        </w:rPr>
        <w:lastRenderedPageBreak/>
        <w:t>Tutta la cronologia della chat viene salvata</w:t>
      </w:r>
      <w:r w:rsidRPr="00565ECB">
        <w:rPr>
          <w:rFonts w:ascii="Century Gothic" w:hAnsi="Century Gothic"/>
          <w:color w:val="000000"/>
          <w:sz w:val="22"/>
          <w:szCs w:val="22"/>
        </w:rPr>
        <w:t>. Se necessario, puoi trovare rapidamente il messaggio desiderato facendo clic sulla Lente di ingrandimento nell’angolo destro della scheda.</w:t>
      </w:r>
    </w:p>
    <w:p w14:paraId="4F47A603" w14:textId="77777777" w:rsidR="00565ECB" w:rsidRPr="00C86E01" w:rsidRDefault="00565ECB" w:rsidP="00565ECB">
      <w:pPr>
        <w:rPr>
          <w:rFonts w:ascii="Century Gothic" w:hAnsi="Century Gothic"/>
          <w:b/>
          <w:bCs/>
          <w:u w:val="single"/>
        </w:rPr>
      </w:pPr>
      <w:r w:rsidRPr="00C86E01">
        <w:rPr>
          <w:rFonts w:ascii="Century Gothic" w:hAnsi="Century Gothic"/>
          <w:b/>
          <w:bCs/>
          <w:color w:val="000000"/>
          <w:u w:val="single"/>
          <w:shd w:val="clear" w:color="auto" w:fill="FFFFFF"/>
        </w:rPr>
        <w:t>Chat generale </w:t>
      </w:r>
    </w:p>
    <w:p w14:paraId="0AB89D8E" w14:textId="77777777" w:rsidR="00565ECB" w:rsidRPr="00565ECB" w:rsidRDefault="00565ECB" w:rsidP="00565ECB">
      <w:pPr>
        <w:rPr>
          <w:rFonts w:ascii="Century Gothic" w:hAnsi="Century Gothic"/>
        </w:rPr>
      </w:pPr>
      <w:r w:rsidRPr="00565ECB">
        <w:rPr>
          <w:rFonts w:ascii="Century Gothic" w:hAnsi="Century Gothic"/>
          <w:color w:val="000000"/>
          <w:shd w:val="clear" w:color="auto" w:fill="FFFFFF"/>
        </w:rPr>
        <w:t>La Chat generale è già </w:t>
      </w:r>
      <w:r w:rsidRPr="00565ECB">
        <w:rPr>
          <w:rFonts w:ascii="Century Gothic" w:hAnsi="Century Gothic"/>
          <w:b/>
          <w:bCs/>
          <w:color w:val="000000"/>
          <w:shd w:val="clear" w:color="auto" w:fill="FFFFFF"/>
        </w:rPr>
        <w:t>presente su tutti gli account Bitrix24</w:t>
      </w:r>
      <w:r w:rsidRPr="00565ECB">
        <w:rPr>
          <w:rFonts w:ascii="Century Gothic" w:hAnsi="Century Gothic"/>
          <w:color w:val="000000"/>
          <w:shd w:val="clear" w:color="auto" w:fill="FFFFFF"/>
        </w:rPr>
        <w:t> ed è </w:t>
      </w:r>
      <w:r w:rsidRPr="00565ECB">
        <w:rPr>
          <w:rFonts w:ascii="Century Gothic" w:hAnsi="Century Gothic"/>
          <w:b/>
          <w:bCs/>
          <w:color w:val="000000"/>
          <w:shd w:val="clear" w:color="auto" w:fill="FFFFFF"/>
        </w:rPr>
        <w:t>disponibile a tutti i dipendenti (utenti) del portale</w:t>
      </w:r>
      <w:r w:rsidRPr="00565ECB">
        <w:rPr>
          <w:rFonts w:ascii="Century Gothic" w:hAnsi="Century Gothic"/>
          <w:color w:val="000000"/>
          <w:shd w:val="clear" w:color="auto" w:fill="FFFFFF"/>
        </w:rPr>
        <w:t> senza limitazioni. Tutti gli utenti della rete intranet possono leggere e inviare messaggi nella Chat generale.</w:t>
      </w:r>
    </w:p>
    <w:p w14:paraId="6781099B"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Gli utenti del portale </w:t>
      </w:r>
      <w:r w:rsidRPr="00565ECB">
        <w:rPr>
          <w:rFonts w:ascii="Century Gothic" w:hAnsi="Century Gothic"/>
          <w:b/>
          <w:bCs/>
          <w:color w:val="000000"/>
          <w:sz w:val="22"/>
          <w:szCs w:val="22"/>
        </w:rPr>
        <w:t>ricevono una notifica ogni volta che appare un nuovo messaggio</w:t>
      </w:r>
      <w:r w:rsidRPr="00565ECB">
        <w:rPr>
          <w:rFonts w:ascii="Century Gothic" w:hAnsi="Century Gothic"/>
          <w:color w:val="000000"/>
          <w:sz w:val="22"/>
          <w:szCs w:val="22"/>
        </w:rPr>
        <w:t> nella Chat generale.</w:t>
      </w:r>
    </w:p>
    <w:p w14:paraId="5C5A61EA"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Non è possibile abbandonare la Chat generale, puoi solo </w:t>
      </w:r>
      <w:r w:rsidRPr="00565ECB">
        <w:rPr>
          <w:rFonts w:ascii="Century Gothic" w:hAnsi="Century Gothic"/>
          <w:b/>
          <w:bCs/>
          <w:color w:val="000000"/>
          <w:sz w:val="22"/>
          <w:szCs w:val="22"/>
        </w:rPr>
        <w:t>disattivare le notifiche</w:t>
      </w:r>
      <w:r w:rsidRPr="00565ECB">
        <w:rPr>
          <w:rFonts w:ascii="Century Gothic" w:hAnsi="Century Gothic"/>
          <w:color w:val="000000"/>
          <w:sz w:val="22"/>
          <w:szCs w:val="22"/>
        </w:rPr>
        <w:t>. In questo caso la chat rimane nell’elenco delle chat e puoi leggere tutti i messaggi, ma non riceverai nessuna notifica.</w:t>
      </w:r>
    </w:p>
    <w:p w14:paraId="126B2959"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È disponibile anche la </w:t>
      </w:r>
      <w:r w:rsidRPr="00565ECB">
        <w:rPr>
          <w:rFonts w:ascii="Century Gothic" w:hAnsi="Century Gothic"/>
          <w:b/>
          <w:bCs/>
          <w:color w:val="000000"/>
          <w:sz w:val="22"/>
          <w:szCs w:val="22"/>
        </w:rPr>
        <w:t>cronologia dei messaggi</w:t>
      </w:r>
      <w:r w:rsidRPr="00565ECB">
        <w:rPr>
          <w:rFonts w:ascii="Century Gothic" w:hAnsi="Century Gothic"/>
          <w:color w:val="000000"/>
          <w:sz w:val="22"/>
          <w:szCs w:val="22"/>
        </w:rPr>
        <w:t>, dove tramite il campo di ricerca puoi trovare qualsiasi messaggio.</w:t>
      </w:r>
    </w:p>
    <w:p w14:paraId="341DFEEB" w14:textId="77777777" w:rsidR="00565ECB" w:rsidRPr="00565ECB" w:rsidRDefault="00565ECB" w:rsidP="00565ECB">
      <w:pPr>
        <w:rPr>
          <w:rFonts w:ascii="Century Gothic" w:hAnsi="Century Gothic"/>
        </w:rPr>
      </w:pPr>
    </w:p>
    <w:p w14:paraId="7DC95110" w14:textId="77777777" w:rsidR="00565ECB" w:rsidRPr="00565ECB" w:rsidRDefault="00565ECB" w:rsidP="00565ECB">
      <w:pPr>
        <w:rPr>
          <w:rFonts w:ascii="Century Gothic" w:hAnsi="Century Gothic"/>
          <w:b/>
          <w:bCs/>
          <w:color w:val="000000"/>
          <w:u w:val="single"/>
          <w:shd w:val="clear" w:color="auto" w:fill="FFFFFF"/>
        </w:rPr>
      </w:pPr>
      <w:r w:rsidRPr="00565ECB">
        <w:rPr>
          <w:rFonts w:ascii="Century Gothic" w:hAnsi="Century Gothic"/>
          <w:b/>
          <w:bCs/>
          <w:color w:val="000000"/>
          <w:u w:val="single"/>
          <w:shd w:val="clear" w:color="auto" w:fill="FFFFFF"/>
        </w:rPr>
        <w:t>CENTRO NOTIFICHE</w:t>
      </w:r>
    </w:p>
    <w:p w14:paraId="2F37CEE5"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Il </w:t>
      </w:r>
      <w:r w:rsidRPr="00565ECB">
        <w:rPr>
          <w:rFonts w:ascii="Century Gothic" w:hAnsi="Century Gothic"/>
          <w:b/>
          <w:bCs/>
          <w:color w:val="000000"/>
          <w:sz w:val="22"/>
          <w:szCs w:val="22"/>
        </w:rPr>
        <w:t>Centro notifiche</w:t>
      </w:r>
      <w:r w:rsidRPr="00565ECB">
        <w:rPr>
          <w:rFonts w:ascii="Century Gothic" w:hAnsi="Century Gothic"/>
          <w:color w:val="000000"/>
          <w:sz w:val="22"/>
          <w:szCs w:val="22"/>
        </w:rPr>
        <w:t> mostra le notifiche pop-up degli utenti di Bitrix24 e ti informano riguardo gli inviti a gruppi o eventi, nuovi “like”, processi aziendali, incarichi e altri eventi in Bitrix24 (compresi quelli in extranet per i dipendenti che lavorano con i partner e clienti in gruppi extranet).</w:t>
      </w:r>
    </w:p>
    <w:p w14:paraId="0B08F93E" w14:textId="77777777" w:rsidR="00565ECB" w:rsidRPr="00565ECB" w:rsidRDefault="00565ECB" w:rsidP="00565ECB">
      <w:pPr>
        <w:pStyle w:val="NormaleWeb"/>
        <w:shd w:val="clear" w:color="auto" w:fill="FFFFFF"/>
        <w:rPr>
          <w:rFonts w:ascii="Century Gothic" w:hAnsi="Century Gothic"/>
          <w:b/>
          <w:bCs/>
          <w:color w:val="000000"/>
          <w:sz w:val="22"/>
          <w:szCs w:val="22"/>
        </w:rPr>
      </w:pPr>
      <w:r w:rsidRPr="00565ECB">
        <w:rPr>
          <w:rFonts w:ascii="Century Gothic" w:hAnsi="Century Gothic"/>
          <w:color w:val="000000"/>
          <w:sz w:val="22"/>
          <w:szCs w:val="22"/>
        </w:rPr>
        <w:t>Le notifiche vengono visualizzate nell’</w:t>
      </w:r>
      <w:r w:rsidRPr="00565ECB">
        <w:rPr>
          <w:rFonts w:ascii="Century Gothic" w:hAnsi="Century Gothic"/>
          <w:b/>
          <w:bCs/>
          <w:color w:val="000000"/>
          <w:sz w:val="22"/>
          <w:szCs w:val="22"/>
        </w:rPr>
        <w:t>angolo superiore destro della scheda</w:t>
      </w:r>
    </w:p>
    <w:p w14:paraId="724E6F06" w14:textId="77777777" w:rsidR="00565ECB" w:rsidRPr="00565ECB" w:rsidRDefault="00565ECB" w:rsidP="00565ECB">
      <w:pPr>
        <w:pStyle w:val="NormaleWeb"/>
        <w:shd w:val="clear" w:color="auto" w:fill="FFFFFF"/>
        <w:rPr>
          <w:rFonts w:ascii="Century Gothic" w:hAnsi="Century Gothic"/>
          <w:color w:val="000000"/>
          <w:sz w:val="22"/>
          <w:szCs w:val="22"/>
        </w:rPr>
      </w:pPr>
    </w:p>
    <w:p w14:paraId="46063F87" w14:textId="77777777" w:rsidR="00565ECB" w:rsidRPr="00565ECB" w:rsidRDefault="00565ECB" w:rsidP="00565ECB">
      <w:pPr>
        <w:pStyle w:val="Titolo2"/>
        <w:shd w:val="clear" w:color="auto" w:fill="FFFFFF"/>
        <w:spacing w:before="199" w:after="199"/>
        <w:rPr>
          <w:rFonts w:ascii="Century Gothic" w:hAnsi="Century Gothic"/>
          <w:color w:val="000000"/>
          <w:sz w:val="22"/>
          <w:szCs w:val="22"/>
        </w:rPr>
      </w:pPr>
      <w:r w:rsidRPr="00565ECB">
        <w:rPr>
          <w:rFonts w:ascii="Century Gothic" w:hAnsi="Century Gothic"/>
          <w:color w:val="000000"/>
          <w:sz w:val="22"/>
          <w:szCs w:val="22"/>
        </w:rPr>
        <w:t>Visualizzazione delle notifiche</w:t>
      </w:r>
    </w:p>
    <w:p w14:paraId="78BFEBBE"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Per visualizzare la cronologia delle notifiche, fai clic sulla </w:t>
      </w:r>
      <w:r w:rsidRPr="00565ECB">
        <w:rPr>
          <w:rFonts w:ascii="Century Gothic" w:hAnsi="Century Gothic"/>
          <w:b/>
          <w:bCs/>
          <w:color w:val="000000"/>
          <w:sz w:val="22"/>
          <w:szCs w:val="22"/>
        </w:rPr>
        <w:t>campana</w:t>
      </w:r>
      <w:r w:rsidRPr="00565ECB">
        <w:rPr>
          <w:rFonts w:ascii="Century Gothic" w:hAnsi="Century Gothic"/>
          <w:color w:val="000000"/>
          <w:sz w:val="22"/>
          <w:szCs w:val="22"/>
        </w:rPr>
        <w:t> nel pannello delle notifiche oppure nella finestra delle chat. Troverai le nuove notifiche in cima all'elenco:</w:t>
      </w:r>
    </w:p>
    <w:p w14:paraId="75C3BFB9" w14:textId="77777777" w:rsidR="00565ECB" w:rsidRPr="00565ECB" w:rsidRDefault="00565ECB" w:rsidP="00565ECB">
      <w:pPr>
        <w:rPr>
          <w:rFonts w:ascii="Century Gothic" w:hAnsi="Century Gothic"/>
        </w:rPr>
      </w:pPr>
      <w:r w:rsidRPr="00565ECB">
        <w:rPr>
          <w:rFonts w:ascii="Century Gothic" w:hAnsi="Century Gothic"/>
          <w:color w:val="000000"/>
          <w:shd w:val="clear" w:color="auto" w:fill="F6FBF3"/>
        </w:rPr>
        <w:t>L’utente riceverà le notifiche relative a qualsiasi messaggio o commento dell’incarico e del gruppo a cui partecipa o del Feed, se è stato indicato come destinatario o se è stato menzionato.</w:t>
      </w:r>
    </w:p>
    <w:p w14:paraId="719F0507"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L'opzione </w:t>
      </w:r>
      <w:r w:rsidRPr="00565ECB">
        <w:rPr>
          <w:rFonts w:ascii="Century Gothic" w:hAnsi="Century Gothic"/>
          <w:b/>
          <w:bCs/>
          <w:color w:val="000000"/>
          <w:sz w:val="22"/>
          <w:szCs w:val="22"/>
        </w:rPr>
        <w:t>Contrassegna automaticamente le notifiche come lette</w:t>
      </w:r>
      <w:r w:rsidRPr="00565ECB">
        <w:rPr>
          <w:rFonts w:ascii="Century Gothic" w:hAnsi="Century Gothic"/>
          <w:color w:val="000000"/>
          <w:sz w:val="22"/>
          <w:szCs w:val="22"/>
        </w:rPr>
        <w:t> è abilitata per impostazione predefinita nelle impostazioni della chat. La </w:t>
      </w:r>
      <w:r w:rsidRPr="00565ECB">
        <w:rPr>
          <w:rFonts w:ascii="Century Gothic" w:hAnsi="Century Gothic"/>
          <w:b/>
          <w:bCs/>
          <w:color w:val="000000"/>
          <w:sz w:val="22"/>
          <w:szCs w:val="22"/>
        </w:rPr>
        <w:t>lettura automatica riguarda solo le notifiche che hai visualizzato</w:t>
      </w:r>
      <w:r w:rsidRPr="00565ECB">
        <w:rPr>
          <w:rFonts w:ascii="Century Gothic" w:hAnsi="Century Gothic"/>
          <w:color w:val="000000"/>
          <w:sz w:val="22"/>
          <w:szCs w:val="22"/>
        </w:rPr>
        <w:t> sullo schermo. Non ti perderai nessuna notifica.</w:t>
      </w:r>
    </w:p>
    <w:p w14:paraId="7C90E23D" w14:textId="77777777" w:rsidR="00565ECB" w:rsidRPr="00565ECB" w:rsidRDefault="00565ECB" w:rsidP="00565ECB">
      <w:pPr>
        <w:pStyle w:val="NormaleWeb"/>
        <w:shd w:val="clear" w:color="auto" w:fill="FFFFFF"/>
        <w:rPr>
          <w:rFonts w:ascii="Century Gothic" w:hAnsi="Century Gothic"/>
          <w:color w:val="000000"/>
          <w:sz w:val="22"/>
          <w:szCs w:val="22"/>
        </w:rPr>
      </w:pPr>
      <w:r w:rsidRPr="00565ECB">
        <w:rPr>
          <w:rFonts w:ascii="Century Gothic" w:hAnsi="Century Gothic"/>
          <w:color w:val="000000"/>
          <w:sz w:val="22"/>
          <w:szCs w:val="22"/>
        </w:rPr>
        <w:t>Se hai tante notifiche e vuoi </w:t>
      </w:r>
      <w:r w:rsidRPr="00565ECB">
        <w:rPr>
          <w:rFonts w:ascii="Century Gothic" w:hAnsi="Century Gothic"/>
          <w:b/>
          <w:bCs/>
          <w:color w:val="000000"/>
          <w:sz w:val="22"/>
          <w:szCs w:val="22"/>
        </w:rPr>
        <w:t>contrassegnarle tutte come lette</w:t>
      </w:r>
      <w:r w:rsidRPr="00565ECB">
        <w:rPr>
          <w:rFonts w:ascii="Century Gothic" w:hAnsi="Century Gothic"/>
          <w:color w:val="000000"/>
          <w:sz w:val="22"/>
          <w:szCs w:val="22"/>
        </w:rPr>
        <w:t>, fai clic sull’apposito pulsante</w:t>
      </w:r>
    </w:p>
    <w:p w14:paraId="5D44325F" w14:textId="77777777" w:rsidR="00565ECB" w:rsidRPr="00565ECB" w:rsidRDefault="00565ECB" w:rsidP="00565ECB">
      <w:p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Puoi anche </w:t>
      </w:r>
      <w:r w:rsidRPr="00565ECB">
        <w:rPr>
          <w:rFonts w:ascii="Century Gothic" w:hAnsi="Century Gothic"/>
          <w:b/>
          <w:bCs/>
          <w:color w:val="000000"/>
        </w:rPr>
        <w:t>modificare manualmente lo stato</w:t>
      </w:r>
      <w:r w:rsidRPr="00565ECB">
        <w:rPr>
          <w:rFonts w:ascii="Century Gothic" w:hAnsi="Century Gothic"/>
          <w:color w:val="000000"/>
        </w:rPr>
        <w:t> delle notifiche facendo doppio clic su una notifica per contrassegnarla come non letta e viceversa.</w:t>
      </w:r>
    </w:p>
    <w:p w14:paraId="6D92B943" w14:textId="77777777" w:rsidR="00636E17" w:rsidRDefault="00636E17" w:rsidP="00565ECB">
      <w:pPr>
        <w:shd w:val="clear" w:color="auto" w:fill="FFFFFF"/>
        <w:spacing w:before="199" w:after="199"/>
        <w:outlineLvl w:val="1"/>
        <w:rPr>
          <w:rFonts w:ascii="Century Gothic" w:hAnsi="Century Gothic"/>
          <w:color w:val="000000"/>
          <w:u w:val="single"/>
        </w:rPr>
      </w:pPr>
    </w:p>
    <w:p w14:paraId="1C4D5C3A" w14:textId="59AA1920" w:rsidR="00565ECB" w:rsidRPr="00C86E01" w:rsidRDefault="00565ECB" w:rsidP="00565ECB">
      <w:pPr>
        <w:shd w:val="clear" w:color="auto" w:fill="FFFFFF"/>
        <w:spacing w:before="199" w:after="199"/>
        <w:outlineLvl w:val="1"/>
        <w:rPr>
          <w:rFonts w:ascii="Century Gothic" w:hAnsi="Century Gothic"/>
          <w:color w:val="000000"/>
          <w:u w:val="single"/>
        </w:rPr>
      </w:pPr>
      <w:r w:rsidRPr="00C86E01">
        <w:rPr>
          <w:rFonts w:ascii="Century Gothic" w:hAnsi="Century Gothic"/>
          <w:color w:val="000000"/>
          <w:u w:val="single"/>
        </w:rPr>
        <w:lastRenderedPageBreak/>
        <w:t>Filtri</w:t>
      </w:r>
    </w:p>
    <w:p w14:paraId="5ED7DE42" w14:textId="77777777" w:rsidR="00565ECB" w:rsidRPr="00565ECB" w:rsidRDefault="00565ECB" w:rsidP="00565ECB">
      <w:p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Puoi applicare i </w:t>
      </w:r>
      <w:r w:rsidRPr="00565ECB">
        <w:rPr>
          <w:rFonts w:ascii="Century Gothic" w:hAnsi="Century Gothic"/>
          <w:b/>
          <w:bCs/>
          <w:color w:val="000000"/>
        </w:rPr>
        <w:t>filtri</w:t>
      </w:r>
      <w:r w:rsidRPr="00565ECB">
        <w:rPr>
          <w:rFonts w:ascii="Century Gothic" w:hAnsi="Century Gothic"/>
          <w:color w:val="000000"/>
        </w:rPr>
        <w:t> e </w:t>
      </w:r>
      <w:r w:rsidRPr="00565ECB">
        <w:rPr>
          <w:rFonts w:ascii="Century Gothic" w:hAnsi="Century Gothic"/>
          <w:b/>
          <w:bCs/>
          <w:color w:val="000000"/>
        </w:rPr>
        <w:t>cercare le notifiche</w:t>
      </w:r>
      <w:r w:rsidRPr="00565ECB">
        <w:rPr>
          <w:rFonts w:ascii="Century Gothic" w:hAnsi="Century Gothic"/>
          <w:color w:val="000000"/>
        </w:rPr>
        <w:t> per tipo di notifica, per testo e per data. Per accedere a questi strumenti fai clic sull’apposito pulsante Apri filtro.</w:t>
      </w:r>
    </w:p>
    <w:p w14:paraId="33BF493E" w14:textId="77777777" w:rsidR="00C86E01" w:rsidRDefault="00C86E01" w:rsidP="00565ECB">
      <w:pPr>
        <w:shd w:val="clear" w:color="auto" w:fill="FFFFFF"/>
        <w:spacing w:before="100" w:beforeAutospacing="1" w:after="100" w:afterAutospacing="1"/>
        <w:jc w:val="center"/>
        <w:rPr>
          <w:rFonts w:ascii="Century Gothic" w:hAnsi="Century Gothic"/>
          <w:b/>
          <w:bCs/>
          <w:color w:val="000000"/>
          <w:u w:val="single"/>
        </w:rPr>
      </w:pPr>
    </w:p>
    <w:p w14:paraId="1A7664DE" w14:textId="5C8D4C91" w:rsidR="00565ECB" w:rsidRPr="00565ECB" w:rsidRDefault="00565ECB" w:rsidP="00565ECB">
      <w:pPr>
        <w:shd w:val="clear" w:color="auto" w:fill="FFFFFF"/>
        <w:spacing w:before="100" w:beforeAutospacing="1" w:after="100" w:afterAutospacing="1"/>
        <w:jc w:val="center"/>
        <w:rPr>
          <w:rFonts w:ascii="Century Gothic" w:hAnsi="Century Gothic"/>
          <w:b/>
          <w:bCs/>
          <w:color w:val="000000"/>
          <w:u w:val="single"/>
        </w:rPr>
      </w:pPr>
      <w:r w:rsidRPr="00565ECB">
        <w:rPr>
          <w:rFonts w:ascii="Century Gothic" w:hAnsi="Century Gothic"/>
          <w:b/>
          <w:bCs/>
          <w:color w:val="000000"/>
          <w:u w:val="single"/>
        </w:rPr>
        <w:t>COMUNICAZIONE INCROCIATA STUDIO- CLIENTE -SEMPI</w:t>
      </w:r>
    </w:p>
    <w:p w14:paraId="4B0858C9" w14:textId="77777777" w:rsidR="00565ECB" w:rsidRPr="00565ECB" w:rsidRDefault="00565ECB" w:rsidP="00565ECB">
      <w:p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 xml:space="preserve">Fino adesso abbiamo parlato della comunicazione interna tra SEMPI e Studio ed eventualmente tra Studio ed il suo cliente. </w:t>
      </w:r>
    </w:p>
    <w:p w14:paraId="1A430372" w14:textId="77777777" w:rsidR="00565ECB" w:rsidRPr="00565ECB" w:rsidRDefault="00565ECB" w:rsidP="00565ECB">
      <w:pPr>
        <w:shd w:val="clear" w:color="auto" w:fill="FFFFFF"/>
        <w:spacing w:before="100" w:beforeAutospacing="1" w:after="100" w:afterAutospacing="1"/>
        <w:rPr>
          <w:rFonts w:ascii="Century Gothic" w:hAnsi="Century Gothic"/>
          <w:color w:val="000000"/>
        </w:rPr>
      </w:pPr>
      <w:r w:rsidRPr="00565ECB">
        <w:rPr>
          <w:rFonts w:ascii="Century Gothic" w:hAnsi="Century Gothic"/>
          <w:color w:val="000000"/>
        </w:rPr>
        <w:t>Adesso parliamo di come si svolge l’attività tra SEMPI e Studio:</w:t>
      </w:r>
    </w:p>
    <w:p w14:paraId="17E7D986" w14:textId="77777777" w:rsidR="00565ECB" w:rsidRPr="00565ECB" w:rsidRDefault="00565ECB" w:rsidP="00565ECB">
      <w:pPr>
        <w:pStyle w:val="Paragrafoelenco"/>
        <w:numPr>
          <w:ilvl w:val="0"/>
          <w:numId w:val="19"/>
        </w:numPr>
        <w:shd w:val="clear" w:color="auto" w:fill="FFFFFF"/>
        <w:spacing w:before="100" w:beforeAutospacing="1" w:after="100" w:afterAutospacing="1" w:line="240" w:lineRule="auto"/>
        <w:rPr>
          <w:rFonts w:ascii="Century Gothic" w:hAnsi="Century Gothic"/>
          <w:b/>
          <w:bCs/>
          <w:color w:val="000000"/>
          <w:u w:val="single"/>
        </w:rPr>
      </w:pPr>
      <w:r w:rsidRPr="00565ECB">
        <w:rPr>
          <w:rFonts w:ascii="Century Gothic" w:hAnsi="Century Gothic"/>
          <w:b/>
          <w:bCs/>
          <w:color w:val="000000"/>
          <w:u w:val="single"/>
        </w:rPr>
        <w:t xml:space="preserve">ACCESSO AL NOSTRO SERVER </w:t>
      </w:r>
    </w:p>
    <w:p w14:paraId="3490AA7E" w14:textId="77777777" w:rsidR="00565ECB" w:rsidRPr="00565ECB" w:rsidRDefault="00565ECB" w:rsidP="00565ECB">
      <w:pPr>
        <w:pStyle w:val="Paragrafoelenco"/>
        <w:numPr>
          <w:ilvl w:val="0"/>
          <w:numId w:val="20"/>
        </w:numPr>
        <w:spacing w:before="100" w:beforeAutospacing="1" w:after="100" w:afterAutospacing="1" w:line="240" w:lineRule="auto"/>
        <w:rPr>
          <w:rFonts w:ascii="Century Gothic" w:hAnsi="Century Gothic"/>
        </w:rPr>
      </w:pPr>
      <w:r w:rsidRPr="00565ECB">
        <w:rPr>
          <w:rFonts w:ascii="Century Gothic" w:hAnsi="Century Gothic"/>
        </w:rPr>
        <w:t xml:space="preserve">Primo passo scaricare sul proprio desktop MICROSOSOFT DESKTOP REMOTO </w:t>
      </w:r>
    </w:p>
    <w:p w14:paraId="2CE9822F" w14:textId="77777777" w:rsidR="00565ECB" w:rsidRPr="00C86E01" w:rsidRDefault="00565ECB" w:rsidP="00565ECB">
      <w:pPr>
        <w:pStyle w:val="Paragrafoelenco"/>
        <w:spacing w:before="100" w:beforeAutospacing="1" w:after="100" w:afterAutospacing="1"/>
        <w:rPr>
          <w:rFonts w:ascii="Century Gothic" w:hAnsi="Century Gothic"/>
          <w:color w:val="0260BF"/>
          <w:sz w:val="16"/>
          <w:szCs w:val="16"/>
        </w:rPr>
      </w:pPr>
      <w:r w:rsidRPr="00C86E01">
        <w:rPr>
          <w:rFonts w:ascii="Century Gothic" w:hAnsi="Century Gothic"/>
          <w:color w:val="0260BF"/>
          <w:sz w:val="16"/>
          <w:szCs w:val="16"/>
        </w:rPr>
        <w:t xml:space="preserve">https://www.microsoft.com/it-it/p/desktop-remoto-microsoft/9wzdncrfj3ps?activetab=pivot:overviewtab </w:t>
      </w:r>
    </w:p>
    <w:p w14:paraId="153419D2" w14:textId="7C41DED1" w:rsidR="00565ECB" w:rsidRPr="00565ECB" w:rsidRDefault="00636E17" w:rsidP="00565ECB">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1663360" behindDoc="0" locked="0" layoutInCell="1" allowOverlap="1" wp14:anchorId="060DFDFA" wp14:editId="245D4468">
                <wp:simplePos x="0" y="0"/>
                <wp:positionH relativeFrom="column">
                  <wp:posOffset>404562</wp:posOffset>
                </wp:positionH>
                <wp:positionV relativeFrom="paragraph">
                  <wp:posOffset>2886102</wp:posOffset>
                </wp:positionV>
                <wp:extent cx="2036324" cy="629055"/>
                <wp:effectExtent l="0" t="0" r="8890" b="19050"/>
                <wp:wrapNone/>
                <wp:docPr id="12" name="Rettangolo 12"/>
                <wp:cNvGraphicFramePr/>
                <a:graphic xmlns:a="http://schemas.openxmlformats.org/drawingml/2006/main">
                  <a:graphicData uri="http://schemas.microsoft.com/office/word/2010/wordprocessingShape">
                    <wps:wsp>
                      <wps:cNvSpPr/>
                      <wps:spPr>
                        <a:xfrm>
                          <a:off x="0" y="0"/>
                          <a:ext cx="2036324" cy="6290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985ED8D" id="Rettangolo 12" o:spid="_x0000_s1026" style="position:absolute;margin-left:31.85pt;margin-top:227.25pt;width:160.35pt;height:4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" fillcolor="#4472c4 [3204]" strokecolor="#1f3763 [1604]" strokeweight="1pt"/>
            </w:pict>
          </mc:Fallback>
        </mc:AlternateContent>
      </w:r>
      <w:r>
        <w:rPr>
          <w:rFonts w:ascii="Century Gothic" w:hAnsi="Century Gothic"/>
          <w:noProof/>
        </w:rPr>
        <mc:AlternateContent>
          <mc:Choice Requires="wps">
            <w:drawing>
              <wp:anchor distT="0" distB="0" distL="114300" distR="114300" simplePos="0" relativeHeight="251661312" behindDoc="0" locked="0" layoutInCell="1" allowOverlap="1" wp14:anchorId="20B3A518" wp14:editId="4DA5A8C9">
                <wp:simplePos x="0" y="0"/>
                <wp:positionH relativeFrom="column">
                  <wp:posOffset>401833</wp:posOffset>
                </wp:positionH>
                <wp:positionV relativeFrom="paragraph">
                  <wp:posOffset>2001115</wp:posOffset>
                </wp:positionV>
                <wp:extent cx="2036324" cy="629055"/>
                <wp:effectExtent l="0" t="0" r="8890" b="19050"/>
                <wp:wrapNone/>
                <wp:docPr id="11" name="Rettangolo 11"/>
                <wp:cNvGraphicFramePr/>
                <a:graphic xmlns:a="http://schemas.openxmlformats.org/drawingml/2006/main">
                  <a:graphicData uri="http://schemas.microsoft.com/office/word/2010/wordprocessingShape">
                    <wps:wsp>
                      <wps:cNvSpPr/>
                      <wps:spPr>
                        <a:xfrm>
                          <a:off x="0" y="0"/>
                          <a:ext cx="2036324" cy="6290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854DAF" id="Rettangolo 11" o:spid="_x0000_s1026" style="position:absolute;margin-left:31.65pt;margin-top:157.55pt;width:160.35pt;height:4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" fillcolor="#4472c4 [3204]" strokecolor="#1f3763 [1604]" strokeweight="1pt"/>
            </w:pict>
          </mc:Fallback>
        </mc:AlternateContent>
      </w:r>
      <w:r>
        <w:rPr>
          <w:rFonts w:ascii="Century Gothic" w:hAnsi="Century Gothic"/>
          <w:noProof/>
        </w:rPr>
        <mc:AlternateContent>
          <mc:Choice Requires="wps">
            <w:drawing>
              <wp:anchor distT="0" distB="0" distL="114300" distR="114300" simplePos="0" relativeHeight="251659264" behindDoc="0" locked="0" layoutInCell="1" allowOverlap="1" wp14:anchorId="51D78BB6" wp14:editId="1D9E0B41">
                <wp:simplePos x="0" y="0"/>
                <wp:positionH relativeFrom="column">
                  <wp:posOffset>401833</wp:posOffset>
                </wp:positionH>
                <wp:positionV relativeFrom="paragraph">
                  <wp:posOffset>866220</wp:posOffset>
                </wp:positionV>
                <wp:extent cx="2036324" cy="979251"/>
                <wp:effectExtent l="0" t="0" r="8890" b="11430"/>
                <wp:wrapNone/>
                <wp:docPr id="9" name="Rettangolo 9"/>
                <wp:cNvGraphicFramePr/>
                <a:graphic xmlns:a="http://schemas.openxmlformats.org/drawingml/2006/main">
                  <a:graphicData uri="http://schemas.microsoft.com/office/word/2010/wordprocessingShape">
                    <wps:wsp>
                      <wps:cNvSpPr/>
                      <wps:spPr>
                        <a:xfrm>
                          <a:off x="0" y="0"/>
                          <a:ext cx="2036324" cy="9792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F4956F6" id="Rettangolo 9" o:spid="_x0000_s1026" style="position:absolute;margin-left:31.65pt;margin-top:68.2pt;width:160.35pt;height:7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" fillcolor="#4472c4 [3204]" strokecolor="#1f3763 [1604]" strokeweight="1pt"/>
            </w:pict>
          </mc:Fallback>
        </mc:AlternateContent>
      </w:r>
      <w:r w:rsidRPr="00565ECB">
        <w:rPr>
          <w:rFonts w:ascii="Century Gothic" w:hAnsi="Century Gothic"/>
        </w:rPr>
        <w:fldChar w:fldCharType="begin"/>
      </w:r>
      <w:r w:rsidRPr="00565ECB">
        <w:rPr>
          <w:rFonts w:ascii="Century Gothic" w:hAnsi="Century Gothic"/>
        </w:rPr>
        <w:instrText xml:space="preserve"> INCLUDEPICTURE "/var/folders/g9/rqwqmvhd04976g4wwfrk5y1r0000gn/T/com.microsoft.Word/WebArchiveCopyPasteTempFiles/page1image57733104" \* MERGEFORMATINET </w:instrText>
      </w:r>
      <w:r w:rsidRPr="00565ECB">
        <w:rPr>
          <w:rFonts w:ascii="Century Gothic" w:hAnsi="Century Gothic"/>
        </w:rPr>
        <w:fldChar w:fldCharType="separate"/>
      </w:r>
      <w:r w:rsidRPr="00636E17">
        <w:rPr>
          <w:rFonts w:ascii="Century Gothic" w:hAnsi="Century Gothic"/>
          <w:noProof/>
          <w:highlight w:val="yellow"/>
        </w:rPr>
        <w:drawing>
          <wp:inline distT="0" distB="0" distL="0" distR="0" wp14:anchorId="051DE397" wp14:editId="66B0BB38">
            <wp:extent cx="3171190" cy="3845938"/>
            <wp:effectExtent l="12700" t="12700" r="16510" b="15240"/>
            <wp:docPr id="10" name="Immagine 10" descr="page1image5773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57733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2071" cy="3871262"/>
                    </a:xfrm>
                    <a:prstGeom prst="rect">
                      <a:avLst/>
                    </a:prstGeom>
                    <a:noFill/>
                    <a:ln>
                      <a:solidFill>
                        <a:schemeClr val="accent1"/>
                      </a:solidFill>
                    </a:ln>
                  </pic:spPr>
                </pic:pic>
              </a:graphicData>
            </a:graphic>
          </wp:inline>
        </w:drawing>
      </w:r>
      <w:r w:rsidRPr="00565ECB">
        <w:rPr>
          <w:rFonts w:ascii="Century Gothic" w:hAnsi="Century Gothic"/>
        </w:rPr>
        <w:fldChar w:fldCharType="end"/>
      </w:r>
    </w:p>
    <w:p w14:paraId="0ACF517A" w14:textId="4C699EF2" w:rsidR="00565ECB" w:rsidRDefault="00565ECB" w:rsidP="00565ECB">
      <w:pPr>
        <w:spacing w:before="100" w:beforeAutospacing="1" w:after="100" w:afterAutospacing="1"/>
        <w:rPr>
          <w:rFonts w:ascii="Century Gothic" w:hAnsi="Century Gothic"/>
        </w:rPr>
      </w:pPr>
    </w:p>
    <w:p w14:paraId="0B039870" w14:textId="23FBB118" w:rsidR="00C86E01" w:rsidRDefault="00C86E01" w:rsidP="00565ECB">
      <w:pPr>
        <w:spacing w:before="100" w:beforeAutospacing="1" w:after="100" w:afterAutospacing="1"/>
        <w:rPr>
          <w:rFonts w:ascii="Century Gothic" w:hAnsi="Century Gothic"/>
        </w:rPr>
      </w:pPr>
    </w:p>
    <w:p w14:paraId="09C5A63C" w14:textId="7E870E54" w:rsidR="00C86E01" w:rsidRDefault="00C86E01" w:rsidP="00565ECB">
      <w:pPr>
        <w:spacing w:before="100" w:beforeAutospacing="1" w:after="100" w:afterAutospacing="1"/>
        <w:rPr>
          <w:rFonts w:ascii="Century Gothic" w:hAnsi="Century Gothic"/>
        </w:rPr>
      </w:pPr>
    </w:p>
    <w:p w14:paraId="1E3DB81C" w14:textId="40CCCCEF" w:rsidR="00C86E01" w:rsidRDefault="00C86E01" w:rsidP="00565ECB">
      <w:pPr>
        <w:spacing w:before="100" w:beforeAutospacing="1" w:after="100" w:afterAutospacing="1"/>
        <w:rPr>
          <w:rFonts w:ascii="Century Gothic" w:hAnsi="Century Gothic"/>
        </w:rPr>
      </w:pPr>
    </w:p>
    <w:p w14:paraId="0BDEC099" w14:textId="7B8F63E7" w:rsidR="00C86E01" w:rsidRDefault="00C86E01" w:rsidP="00565ECB">
      <w:pPr>
        <w:spacing w:before="100" w:beforeAutospacing="1" w:after="100" w:afterAutospacing="1"/>
        <w:rPr>
          <w:rFonts w:ascii="Century Gothic" w:hAnsi="Century Gothic"/>
        </w:rPr>
      </w:pPr>
    </w:p>
    <w:p w14:paraId="46F88935" w14:textId="47B48C7F" w:rsidR="00C86E01" w:rsidRDefault="00C86E01" w:rsidP="00565ECB">
      <w:pPr>
        <w:spacing w:before="100" w:beforeAutospacing="1" w:after="100" w:afterAutospacing="1"/>
        <w:rPr>
          <w:rFonts w:ascii="Century Gothic" w:hAnsi="Century Gothic"/>
        </w:rPr>
      </w:pPr>
    </w:p>
    <w:p w14:paraId="747EC098" w14:textId="3DAF8CF7" w:rsidR="00C86E01" w:rsidRDefault="00C86E01" w:rsidP="00565ECB">
      <w:pPr>
        <w:spacing w:before="100" w:beforeAutospacing="1" w:after="100" w:afterAutospacing="1"/>
        <w:rPr>
          <w:rFonts w:ascii="Century Gothic" w:hAnsi="Century Gothic"/>
        </w:rPr>
      </w:pPr>
    </w:p>
    <w:p w14:paraId="12BFC26A" w14:textId="61921873" w:rsidR="00C86E01" w:rsidRDefault="00C86E01" w:rsidP="00565ECB">
      <w:pPr>
        <w:spacing w:before="100" w:beforeAutospacing="1" w:after="100" w:afterAutospacing="1"/>
        <w:rPr>
          <w:rFonts w:ascii="Century Gothic" w:hAnsi="Century Gothic"/>
        </w:rPr>
      </w:pPr>
    </w:p>
    <w:p w14:paraId="3CC0D99B" w14:textId="77777777" w:rsidR="00C86E01" w:rsidRPr="00565ECB" w:rsidRDefault="00C86E01" w:rsidP="00565ECB">
      <w:pPr>
        <w:spacing w:before="100" w:beforeAutospacing="1" w:after="100" w:afterAutospacing="1"/>
        <w:rPr>
          <w:rFonts w:ascii="Century Gothic" w:hAnsi="Century Gothic"/>
        </w:rPr>
      </w:pPr>
    </w:p>
    <w:p w14:paraId="4E757409" w14:textId="77777777" w:rsidR="00565ECB" w:rsidRPr="00565ECB" w:rsidRDefault="00565ECB" w:rsidP="00565ECB">
      <w:pPr>
        <w:pStyle w:val="Paragrafoelenco"/>
        <w:spacing w:before="100" w:beforeAutospacing="1" w:after="100" w:afterAutospacing="1"/>
        <w:rPr>
          <w:rFonts w:ascii="Century Gothic" w:hAnsi="Century Gothic"/>
        </w:rPr>
      </w:pPr>
      <w:r w:rsidRPr="00565ECB">
        <w:rPr>
          <w:rFonts w:ascii="Century Gothic" w:hAnsi="Century Gothic"/>
        </w:rPr>
        <w:t xml:space="preserve">Inserire le proprie credenziali </w:t>
      </w:r>
    </w:p>
    <w:p w14:paraId="4C17729A" w14:textId="77777777" w:rsidR="00972847" w:rsidRDefault="00565ECB" w:rsidP="00972847">
      <w:pPr>
        <w:spacing w:before="100" w:beforeAutospacing="1" w:after="100" w:afterAutospacing="1"/>
        <w:ind w:left="708"/>
        <w:rPr>
          <w:rFonts w:ascii="Century Gothic" w:hAnsi="Century Gothic"/>
        </w:rPr>
      </w:pPr>
      <w:r w:rsidRPr="00972847">
        <w:rPr>
          <w:rFonts w:ascii="Century Gothic" w:hAnsi="Century Gothic"/>
          <w:b/>
          <w:bCs/>
        </w:rPr>
        <w:t>PC NAME</w:t>
      </w:r>
      <w:r w:rsidRPr="00972847">
        <w:rPr>
          <w:rFonts w:ascii="Century Gothic" w:hAnsi="Century Gothic"/>
        </w:rPr>
        <w:t xml:space="preserve">: </w:t>
      </w:r>
      <w:bookmarkStart w:id="0" w:name="OLE_LINK1"/>
      <w:bookmarkStart w:id="1" w:name="OLE_LINK2"/>
      <w:r w:rsidRPr="00972847">
        <w:rPr>
          <w:rFonts w:ascii="Century Gothic" w:hAnsi="Century Gothic"/>
        </w:rPr>
        <w:t>188.213.48.10:10000</w:t>
      </w:r>
      <w:bookmarkEnd w:id="0"/>
      <w:bookmarkEnd w:id="1"/>
      <w:r w:rsidRPr="00972847">
        <w:rPr>
          <w:rFonts w:ascii="Century Gothic" w:hAnsi="Century Gothic"/>
        </w:rPr>
        <w:br/>
      </w:r>
      <w:r w:rsidRPr="00972847">
        <w:rPr>
          <w:rFonts w:ascii="Century Gothic" w:hAnsi="Century Gothic"/>
          <w:b/>
          <w:bCs/>
        </w:rPr>
        <w:t>User account</w:t>
      </w:r>
      <w:r w:rsidRPr="00972847">
        <w:rPr>
          <w:rFonts w:ascii="Century Gothic" w:hAnsi="Century Gothic"/>
        </w:rPr>
        <w:t>: scelto dalla lista che nel vostro caso dovrete creare il vostro user)</w:t>
      </w:r>
      <w:r w:rsidR="00DC2A42" w:rsidRPr="00972847">
        <w:rPr>
          <w:rFonts w:ascii="Century Gothic" w:hAnsi="Century Gothic"/>
        </w:rPr>
        <w:t xml:space="preserve"> </w:t>
      </w:r>
    </w:p>
    <w:p w14:paraId="37053D8F" w14:textId="69F28895" w:rsidR="005C0BD8" w:rsidRDefault="007721E5" w:rsidP="005C0BD8">
      <w:pPr>
        <w:pStyle w:val="Paragrafoelenco"/>
        <w:spacing w:before="100" w:beforeAutospacing="1" w:after="100" w:afterAutospacing="1"/>
        <w:ind w:left="1440"/>
        <w:rPr>
          <w:rFonts w:ascii="Century Gothic" w:hAnsi="Century Gothic"/>
        </w:rPr>
      </w:pPr>
      <w:r w:rsidRPr="007721E5">
        <w:rPr>
          <w:rFonts w:ascii="Century Gothic" w:hAnsi="Century Gothic"/>
          <w:highlight w:val="yellow"/>
        </w:rPr>
        <w:t>……………</w:t>
      </w:r>
    </w:p>
    <w:p w14:paraId="0AF15863" w14:textId="0ABF786A" w:rsidR="00565ECB" w:rsidRPr="005C0BD8" w:rsidRDefault="00565ECB" w:rsidP="006D3451">
      <w:pPr>
        <w:pStyle w:val="Paragrafoelenco"/>
        <w:numPr>
          <w:ilvl w:val="0"/>
          <w:numId w:val="31"/>
        </w:numPr>
        <w:spacing w:before="100" w:beforeAutospacing="1" w:after="100" w:afterAutospacing="1"/>
        <w:rPr>
          <w:rFonts w:ascii="Century Gothic" w:hAnsi="Century Gothic"/>
        </w:rPr>
      </w:pPr>
      <w:r w:rsidRPr="005C0BD8">
        <w:rPr>
          <w:rFonts w:ascii="Century Gothic" w:hAnsi="Century Gothic"/>
          <w:b/>
          <w:bCs/>
        </w:rPr>
        <w:t xml:space="preserve">Group: </w:t>
      </w:r>
      <w:r w:rsidRPr="005C0BD8">
        <w:rPr>
          <w:rFonts w:ascii="Century Gothic" w:hAnsi="Century Gothic"/>
        </w:rPr>
        <w:t>potete lasciarlo quello di default</w:t>
      </w:r>
      <w:r w:rsidRPr="005C0BD8">
        <w:rPr>
          <w:rFonts w:ascii="Century Gothic" w:hAnsi="Century Gothic"/>
        </w:rPr>
        <w:br/>
      </w:r>
      <w:proofErr w:type="spellStart"/>
      <w:r w:rsidRPr="005C0BD8">
        <w:rPr>
          <w:rFonts w:ascii="Century Gothic" w:hAnsi="Century Gothic"/>
          <w:b/>
          <w:bCs/>
        </w:rPr>
        <w:t>Gateaway</w:t>
      </w:r>
      <w:proofErr w:type="spellEnd"/>
      <w:r w:rsidRPr="005C0BD8">
        <w:rPr>
          <w:rFonts w:ascii="Century Gothic" w:hAnsi="Century Gothic"/>
          <w:b/>
          <w:bCs/>
        </w:rPr>
        <w:t xml:space="preserve">: </w:t>
      </w:r>
      <w:r w:rsidRPr="005C0BD8">
        <w:rPr>
          <w:rFonts w:ascii="Century Gothic" w:hAnsi="Century Gothic"/>
        </w:rPr>
        <w:t>No gateway</w:t>
      </w:r>
    </w:p>
    <w:p w14:paraId="67D87CA5" w14:textId="77777777" w:rsidR="00565ECB" w:rsidRPr="00565ECB" w:rsidRDefault="00565ECB" w:rsidP="00565ECB">
      <w:pPr>
        <w:rPr>
          <w:rFonts w:ascii="Century Gothic" w:hAnsi="Century Gothic"/>
        </w:rPr>
      </w:pPr>
      <w:r w:rsidRPr="00565ECB">
        <w:rPr>
          <w:rFonts w:ascii="Century Gothic" w:hAnsi="Century Gothic"/>
          <w:noProof/>
        </w:rPr>
        <w:drawing>
          <wp:inline distT="0" distB="0" distL="0" distR="0" wp14:anchorId="4B4704FA" wp14:editId="7E96BBE4">
            <wp:extent cx="2972246" cy="345475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9">
                      <a:extLst>
                        <a:ext uri="{28A0092B-C50C-407E-A947-70E740481C1C}">
                          <a14:useLocalDpi xmlns:a14="http://schemas.microsoft.com/office/drawing/2010/main" val="0"/>
                        </a:ext>
                      </a:extLst>
                    </a:blip>
                    <a:stretch>
                      <a:fillRect/>
                    </a:stretch>
                  </pic:blipFill>
                  <pic:spPr>
                    <a:xfrm>
                      <a:off x="0" y="0"/>
                      <a:ext cx="3016474" cy="3506160"/>
                    </a:xfrm>
                    <a:prstGeom prst="rect">
                      <a:avLst/>
                    </a:prstGeom>
                  </pic:spPr>
                </pic:pic>
              </a:graphicData>
            </a:graphic>
          </wp:inline>
        </w:drawing>
      </w:r>
    </w:p>
    <w:p w14:paraId="7732A5FF" w14:textId="77777777" w:rsidR="00565ECB" w:rsidRPr="00565ECB" w:rsidRDefault="00565ECB" w:rsidP="00565ECB">
      <w:pPr>
        <w:pStyle w:val="Paragrafoelenco"/>
        <w:numPr>
          <w:ilvl w:val="0"/>
          <w:numId w:val="20"/>
        </w:numPr>
        <w:spacing w:before="100" w:beforeAutospacing="1" w:after="100" w:afterAutospacing="1" w:line="240" w:lineRule="auto"/>
        <w:rPr>
          <w:rFonts w:ascii="Century Gothic" w:hAnsi="Century Gothic"/>
        </w:rPr>
      </w:pPr>
      <w:r w:rsidRPr="00565ECB">
        <w:rPr>
          <w:rFonts w:ascii="Century Gothic" w:hAnsi="Century Gothic"/>
        </w:rPr>
        <w:t xml:space="preserve">Sul desktop server troverete delle applicazioni necessarie per lavorare: </w:t>
      </w:r>
    </w:p>
    <w:p w14:paraId="6D172297" w14:textId="77777777" w:rsidR="00565ECB" w:rsidRPr="00565ECB" w:rsidRDefault="00565ECB" w:rsidP="00565ECB">
      <w:pPr>
        <w:numPr>
          <w:ilvl w:val="2"/>
          <w:numId w:val="21"/>
        </w:numPr>
        <w:spacing w:before="100" w:beforeAutospacing="1" w:after="100" w:afterAutospacing="1"/>
        <w:rPr>
          <w:rFonts w:ascii="Century Gothic" w:hAnsi="Century Gothic"/>
        </w:rPr>
      </w:pPr>
      <w:r w:rsidRPr="00565ECB">
        <w:rPr>
          <w:rFonts w:ascii="Century Gothic" w:hAnsi="Century Gothic"/>
          <w:b/>
          <w:bCs/>
        </w:rPr>
        <w:t>GB software –</w:t>
      </w:r>
      <w:r w:rsidRPr="00565ECB">
        <w:rPr>
          <w:rFonts w:ascii="Century Gothic" w:hAnsi="Century Gothic"/>
        </w:rPr>
        <w:t xml:space="preserve"> il software per la contabilità̀ </w:t>
      </w:r>
    </w:p>
    <w:p w14:paraId="2B96FDE8" w14:textId="77777777" w:rsidR="00565ECB" w:rsidRPr="00565ECB" w:rsidRDefault="00565ECB" w:rsidP="00565ECB">
      <w:pPr>
        <w:pStyle w:val="Paragrafoelenco"/>
        <w:numPr>
          <w:ilvl w:val="2"/>
          <w:numId w:val="21"/>
        </w:numPr>
        <w:spacing w:before="100" w:beforeAutospacing="1" w:after="100" w:afterAutospacing="1" w:line="240" w:lineRule="auto"/>
        <w:rPr>
          <w:rFonts w:ascii="Century Gothic" w:eastAsia="Times New Roman" w:hAnsi="Century Gothic" w:cs="Times New Roman"/>
          <w:lang w:eastAsia="it-IT"/>
        </w:rPr>
      </w:pPr>
      <w:r w:rsidRPr="00565ECB">
        <w:rPr>
          <w:rFonts w:ascii="Century Gothic" w:eastAsia="Times New Roman" w:hAnsi="Century Gothic" w:cs="Times New Roman"/>
          <w:b/>
          <w:bCs/>
          <w:lang w:eastAsia="it-IT"/>
        </w:rPr>
        <w:t xml:space="preserve">BITRIX 24 </w:t>
      </w:r>
      <w:r w:rsidRPr="00565ECB">
        <w:rPr>
          <w:rFonts w:ascii="Century Gothic" w:eastAsia="Times New Roman" w:hAnsi="Century Gothic" w:cs="Times New Roman"/>
          <w:lang w:eastAsia="it-IT"/>
        </w:rPr>
        <w:t xml:space="preserve">– il portale per comunicazioni e gestione documentale tra cliente, studio e noi tutti </w:t>
      </w:r>
    </w:p>
    <w:p w14:paraId="5A977B48" w14:textId="77777777" w:rsidR="00565ECB" w:rsidRPr="00565ECB" w:rsidRDefault="00565ECB" w:rsidP="00565ECB">
      <w:pPr>
        <w:pStyle w:val="Paragrafoelenco"/>
        <w:numPr>
          <w:ilvl w:val="0"/>
          <w:numId w:val="20"/>
        </w:numPr>
        <w:spacing w:before="100" w:beforeAutospacing="1" w:after="100" w:afterAutospacing="1" w:line="240" w:lineRule="auto"/>
        <w:rPr>
          <w:rFonts w:ascii="Century Gothic" w:hAnsi="Century Gothic"/>
        </w:rPr>
      </w:pPr>
      <w:r w:rsidRPr="00565ECB">
        <w:rPr>
          <w:rFonts w:ascii="Century Gothic" w:hAnsi="Century Gothic"/>
        </w:rPr>
        <w:t xml:space="preserve">Arrivati a questo. Punto avrete </w:t>
      </w:r>
      <w:proofErr w:type="spellStart"/>
      <w:r w:rsidRPr="00565ECB">
        <w:rPr>
          <w:rFonts w:ascii="Century Gothic" w:hAnsi="Century Gothic"/>
        </w:rPr>
        <w:t>gia</w:t>
      </w:r>
      <w:proofErr w:type="spellEnd"/>
      <w:r w:rsidRPr="00565ECB">
        <w:rPr>
          <w:rFonts w:ascii="Century Gothic" w:hAnsi="Century Gothic"/>
        </w:rPr>
        <w:t xml:space="preserve">̀ ricevuto la mail di invito e vi siete </w:t>
      </w:r>
      <w:proofErr w:type="spellStart"/>
      <w:r w:rsidRPr="00565ECB">
        <w:rPr>
          <w:rFonts w:ascii="Century Gothic" w:hAnsi="Century Gothic"/>
        </w:rPr>
        <w:t>gia</w:t>
      </w:r>
      <w:proofErr w:type="spellEnd"/>
      <w:r w:rsidRPr="00565ECB">
        <w:rPr>
          <w:rFonts w:ascii="Century Gothic" w:hAnsi="Century Gothic"/>
        </w:rPr>
        <w:t xml:space="preserve">̀ registrati, dove sollo inserire le vostre personali credenziali dentro Bitrix24 e seguire poi le istruzioni </w:t>
      </w:r>
    </w:p>
    <w:p w14:paraId="0061565F" w14:textId="77777777" w:rsidR="00565ECB" w:rsidRPr="00565ECB" w:rsidRDefault="00565ECB" w:rsidP="00565ECB">
      <w:pPr>
        <w:pStyle w:val="Paragrafoelenco"/>
        <w:numPr>
          <w:ilvl w:val="0"/>
          <w:numId w:val="20"/>
        </w:numPr>
        <w:spacing w:before="100" w:beforeAutospacing="1" w:after="100" w:afterAutospacing="1" w:line="240" w:lineRule="auto"/>
        <w:rPr>
          <w:rFonts w:ascii="Century Gothic" w:hAnsi="Century Gothic"/>
        </w:rPr>
      </w:pPr>
      <w:r w:rsidRPr="00565ECB">
        <w:rPr>
          <w:rFonts w:ascii="Century Gothic" w:hAnsi="Century Gothic"/>
        </w:rPr>
        <w:t xml:space="preserve">Usiamo il nostro server non solo per dare garanzia di serietà al cliente ma anche per la sicurezza dei dati nonché della semplice ed immediata gestione e elaborazione dei dati, essendo una start-up in continua evoluzione abbiamo bisogno di avere sempre i dati a portata di click in completa sicurezza. </w:t>
      </w:r>
    </w:p>
    <w:p w14:paraId="313B2C7D" w14:textId="77777777" w:rsidR="00565ECB" w:rsidRPr="00565ECB" w:rsidRDefault="00565ECB" w:rsidP="00565ECB">
      <w:pPr>
        <w:pStyle w:val="Paragrafoelenco"/>
        <w:shd w:val="clear" w:color="auto" w:fill="FFFFFF"/>
        <w:spacing w:before="100" w:beforeAutospacing="1" w:after="100" w:afterAutospacing="1"/>
        <w:rPr>
          <w:rFonts w:ascii="Century Gothic" w:hAnsi="Century Gothic"/>
          <w:color w:val="000000"/>
        </w:rPr>
      </w:pPr>
    </w:p>
    <w:p w14:paraId="4626972C" w14:textId="77777777" w:rsidR="00565ECB" w:rsidRDefault="00565ECB" w:rsidP="00565ECB">
      <w:pPr>
        <w:pStyle w:val="Paragrafoelenco"/>
        <w:shd w:val="clear" w:color="auto" w:fill="FFFFFF"/>
        <w:spacing w:before="100" w:beforeAutospacing="1" w:after="100" w:afterAutospacing="1"/>
        <w:rPr>
          <w:rFonts w:ascii="Century Gothic" w:hAnsi="Century Gothic"/>
          <w:color w:val="000000"/>
        </w:rPr>
      </w:pPr>
    </w:p>
    <w:p w14:paraId="4778C0A2" w14:textId="77777777" w:rsidR="006732B1" w:rsidRPr="00565ECB" w:rsidRDefault="006732B1" w:rsidP="00565ECB">
      <w:pPr>
        <w:pStyle w:val="Paragrafoelenco"/>
        <w:shd w:val="clear" w:color="auto" w:fill="FFFFFF"/>
        <w:spacing w:before="100" w:beforeAutospacing="1" w:after="100" w:afterAutospacing="1"/>
        <w:rPr>
          <w:rFonts w:ascii="Century Gothic" w:hAnsi="Century Gothic"/>
          <w:color w:val="000000"/>
        </w:rPr>
      </w:pPr>
    </w:p>
    <w:p w14:paraId="51823A17" w14:textId="77777777" w:rsidR="00565ECB" w:rsidRPr="00565ECB" w:rsidRDefault="00565ECB" w:rsidP="00565ECB">
      <w:pPr>
        <w:pStyle w:val="Paragrafoelenco"/>
        <w:numPr>
          <w:ilvl w:val="0"/>
          <w:numId w:val="19"/>
        </w:numPr>
        <w:shd w:val="clear" w:color="auto" w:fill="FFFFFF"/>
        <w:spacing w:before="100" w:beforeAutospacing="1" w:after="100" w:afterAutospacing="1" w:line="240" w:lineRule="auto"/>
        <w:rPr>
          <w:rFonts w:ascii="Century Gothic" w:hAnsi="Century Gothic"/>
          <w:b/>
          <w:bCs/>
          <w:color w:val="000000"/>
          <w:u w:val="single"/>
        </w:rPr>
      </w:pPr>
      <w:r w:rsidRPr="00565ECB">
        <w:rPr>
          <w:rFonts w:ascii="Century Gothic" w:hAnsi="Century Gothic"/>
          <w:b/>
          <w:bCs/>
          <w:color w:val="000000"/>
          <w:u w:val="single"/>
        </w:rPr>
        <w:t xml:space="preserve">ACCESSO AL SOFTWARE DI CONTABILITA’ </w:t>
      </w:r>
    </w:p>
    <w:p w14:paraId="67692399" w14:textId="77777777" w:rsidR="00972847" w:rsidRPr="00972847" w:rsidRDefault="00565ECB" w:rsidP="00972847">
      <w:pPr>
        <w:pStyle w:val="Paragrafoelenco"/>
        <w:numPr>
          <w:ilvl w:val="1"/>
          <w:numId w:val="19"/>
        </w:numPr>
        <w:shd w:val="clear" w:color="auto" w:fill="FFFFFF"/>
        <w:spacing w:before="100" w:beforeAutospacing="1" w:after="100" w:afterAutospacing="1" w:line="240" w:lineRule="auto"/>
        <w:rPr>
          <w:rFonts w:ascii="Century Gothic" w:hAnsi="Century Gothic"/>
          <w:color w:val="000000"/>
          <w:highlight w:val="yellow"/>
        </w:rPr>
      </w:pPr>
      <w:r w:rsidRPr="00565ECB">
        <w:rPr>
          <w:rFonts w:ascii="Century Gothic" w:hAnsi="Century Gothic"/>
          <w:color w:val="000000"/>
        </w:rPr>
        <w:t xml:space="preserve">Si fa doppi click sull’icona GB e si entra con user: </w:t>
      </w:r>
    </w:p>
    <w:p w14:paraId="6A27E6F7" w14:textId="29E3CDA7" w:rsidR="007721E5" w:rsidRDefault="007721E5" w:rsidP="007721E5">
      <w:pPr>
        <w:pStyle w:val="Paragrafoelenco"/>
        <w:shd w:val="clear" w:color="auto" w:fill="FFFFFF"/>
        <w:spacing w:before="100" w:beforeAutospacing="1" w:after="100" w:afterAutospacing="1" w:line="240" w:lineRule="auto"/>
        <w:ind w:left="1440"/>
        <w:rPr>
          <w:rFonts w:ascii="Century Gothic" w:hAnsi="Century Gothic"/>
          <w:color w:val="000000"/>
        </w:rPr>
      </w:pPr>
      <w:r w:rsidRPr="007721E5">
        <w:rPr>
          <w:rFonts w:ascii="Century Gothic" w:hAnsi="Century Gothic"/>
          <w:color w:val="000000"/>
          <w:highlight w:val="yellow"/>
        </w:rPr>
        <w:t>::::::::::::::::::::::::::::</w:t>
      </w:r>
    </w:p>
    <w:p w14:paraId="47843CE0" w14:textId="186EB524" w:rsidR="00565ECB" w:rsidRP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 xml:space="preserve">Non vi sono limiti per gli utenti </w:t>
      </w:r>
    </w:p>
    <w:p w14:paraId="37204108" w14:textId="77777777" w:rsidR="00565ECB" w:rsidRP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Ogni utente può avere accesso solo a determinate società cosi come anche a determinati moduli (da concordare)</w:t>
      </w:r>
    </w:p>
    <w:p w14:paraId="6B6B99B5" w14:textId="235548CD" w:rsidR="00565ECB" w:rsidRP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In que</w:t>
      </w:r>
      <w:r w:rsidR="007721E5">
        <w:rPr>
          <w:rFonts w:ascii="Century Gothic" w:hAnsi="Century Gothic"/>
          <w:color w:val="000000"/>
        </w:rPr>
        <w:t>s</w:t>
      </w:r>
      <w:r w:rsidRPr="00565ECB">
        <w:rPr>
          <w:rFonts w:ascii="Century Gothic" w:hAnsi="Century Gothic"/>
          <w:color w:val="000000"/>
        </w:rPr>
        <w:t>to modo il cliente può avere sempre i suoi dati sotto controllo</w:t>
      </w:r>
    </w:p>
    <w:p w14:paraId="19F4B1BD" w14:textId="793B1560" w:rsid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Per la buona e fluida gestione dei dati avremmo bisogno di avere le credenziali di accesso all’Agenzia delle Entrate, ed altri eventuali enti per poter dare la possibilità all’applicativo di scaricare i dati in autonomia, ma anche per poter inviare file telematici come F24, dichiarazioni ecc.</w:t>
      </w:r>
    </w:p>
    <w:p w14:paraId="6AAFF2B1" w14:textId="0322BCEF" w:rsidR="004C03E7" w:rsidRPr="00565ECB" w:rsidRDefault="004C03E7" w:rsidP="00565ECB">
      <w:pPr>
        <w:pStyle w:val="Paragrafoelenco"/>
        <w:numPr>
          <w:ilvl w:val="1"/>
          <w:numId w:val="19"/>
        </w:numPr>
        <w:shd w:val="clear" w:color="auto" w:fill="FFFFFF"/>
        <w:spacing w:before="100" w:beforeAutospacing="1" w:after="100" w:afterAutospacing="1" w:line="240" w:lineRule="auto"/>
        <w:rPr>
          <w:rFonts w:ascii="Century Gothic" w:hAnsi="Century Gothic"/>
          <w:color w:val="000000"/>
        </w:rPr>
      </w:pPr>
      <w:r>
        <w:rPr>
          <w:rFonts w:ascii="Century Gothic" w:hAnsi="Century Gothic"/>
          <w:color w:val="000000"/>
        </w:rPr>
        <w:t xml:space="preserve">Alle credenziali specifiche si possono abbinare clienti specifici </w:t>
      </w:r>
    </w:p>
    <w:p w14:paraId="5B53523C" w14:textId="0F75E469" w:rsidR="00565ECB" w:rsidRP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Al mandato di prendere in carico le aziende clienti dello studio bisogna compilare la scheda cliente ed importare i dati esistenti dal vecchio software, con un solo appunto</w:t>
      </w:r>
      <w:r w:rsidR="004C03E7">
        <w:rPr>
          <w:rFonts w:ascii="Century Gothic" w:hAnsi="Century Gothic"/>
          <w:color w:val="000000"/>
        </w:rPr>
        <w:t>:</w:t>
      </w:r>
      <w:r w:rsidRPr="00565ECB">
        <w:rPr>
          <w:rFonts w:ascii="Century Gothic" w:hAnsi="Century Gothic"/>
          <w:color w:val="000000"/>
        </w:rPr>
        <w:t xml:space="preserve"> i conti contabili per sfortuna non si importano perché noi usiamo il piano dei conti in IV direttiva CEE. Questo a noi servirà per poi arrivare con il nostro servizio anche in tutta l’Europa.</w:t>
      </w:r>
    </w:p>
    <w:p w14:paraId="2686B8F1" w14:textId="4D68E361" w:rsid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Altre direttive necessarie da stabilire a parte con il cliente Studio</w:t>
      </w:r>
    </w:p>
    <w:p w14:paraId="4BE7D26F" w14:textId="77777777" w:rsidR="00C86E01" w:rsidRPr="00565ECB" w:rsidRDefault="00C86E01" w:rsidP="00C86E01">
      <w:pPr>
        <w:pStyle w:val="Paragrafoelenco"/>
        <w:shd w:val="clear" w:color="auto" w:fill="FFFFFF"/>
        <w:spacing w:before="100" w:beforeAutospacing="1" w:after="100" w:afterAutospacing="1" w:line="240" w:lineRule="auto"/>
        <w:ind w:left="1440"/>
        <w:rPr>
          <w:rFonts w:ascii="Century Gothic" w:hAnsi="Century Gothic"/>
          <w:color w:val="000000"/>
        </w:rPr>
      </w:pPr>
    </w:p>
    <w:p w14:paraId="1971B3AB" w14:textId="77777777" w:rsidR="00565ECB" w:rsidRPr="00565ECB" w:rsidRDefault="00565ECB" w:rsidP="00565ECB">
      <w:pPr>
        <w:pStyle w:val="Paragrafoelenco"/>
        <w:numPr>
          <w:ilvl w:val="0"/>
          <w:numId w:val="19"/>
        </w:numPr>
        <w:shd w:val="clear" w:color="auto" w:fill="FFFFFF"/>
        <w:spacing w:before="100" w:beforeAutospacing="1" w:after="100" w:afterAutospacing="1" w:line="240" w:lineRule="auto"/>
        <w:rPr>
          <w:rFonts w:ascii="Century Gothic" w:hAnsi="Century Gothic"/>
          <w:b/>
          <w:bCs/>
          <w:color w:val="000000"/>
          <w:u w:val="single"/>
        </w:rPr>
      </w:pPr>
      <w:r w:rsidRPr="00565ECB">
        <w:rPr>
          <w:rFonts w:ascii="Century Gothic" w:hAnsi="Century Gothic"/>
          <w:b/>
          <w:bCs/>
          <w:color w:val="000000"/>
          <w:u w:val="single"/>
        </w:rPr>
        <w:t>DARE ACCESSO AL CLIENTE FINALE DELLO STUDIO ALLA PIATTAFORMA PER LA GESTIONE DELLA PARTE DOCUMENTALE</w:t>
      </w:r>
    </w:p>
    <w:p w14:paraId="3A0670DA" w14:textId="77777777" w:rsidR="00565ECB" w:rsidRP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b/>
          <w:bCs/>
          <w:color w:val="000000"/>
          <w:u w:val="single"/>
        </w:rPr>
      </w:pPr>
      <w:r w:rsidRPr="00565ECB">
        <w:rPr>
          <w:rFonts w:ascii="Century Gothic" w:hAnsi="Century Gothic"/>
          <w:color w:val="000000"/>
        </w:rPr>
        <w:t xml:space="preserve">Il nostro software ci da la possibilità di dare un accesso web e app al cliente finale senza che esso veda la proprietà per la condivisione documentale, CRM, scadenze in doppia via (condivisione da parte di </w:t>
      </w:r>
      <w:proofErr w:type="spellStart"/>
      <w:r w:rsidRPr="00565ECB">
        <w:rPr>
          <w:rFonts w:ascii="Century Gothic" w:hAnsi="Century Gothic"/>
          <w:color w:val="000000"/>
        </w:rPr>
        <w:t>Sempi</w:t>
      </w:r>
      <w:proofErr w:type="spellEnd"/>
      <w:r w:rsidRPr="00565ECB">
        <w:rPr>
          <w:rFonts w:ascii="Century Gothic" w:hAnsi="Century Gothic"/>
          <w:color w:val="000000"/>
        </w:rPr>
        <w:t xml:space="preserve"> o dallo studio direttamente) di documenti richiesti come iva, f24, situazioni contabili sotto richiesta dello studio ovviamente</w:t>
      </w:r>
    </w:p>
    <w:p w14:paraId="24242AD9" w14:textId="77777777" w:rsidR="00565ECB" w:rsidRP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b/>
          <w:bCs/>
          <w:color w:val="000000"/>
          <w:u w:val="single"/>
        </w:rPr>
      </w:pPr>
      <w:r w:rsidRPr="00565ECB">
        <w:rPr>
          <w:rFonts w:ascii="Century Gothic" w:hAnsi="Century Gothic"/>
          <w:color w:val="000000"/>
        </w:rPr>
        <w:t>L’utente studio potrà avere la gestione web di tutti suoi clienti.</w:t>
      </w:r>
    </w:p>
    <w:p w14:paraId="1A8C7D88" w14:textId="46E80138" w:rsidR="00565ECB" w:rsidRP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b/>
          <w:bCs/>
          <w:color w:val="000000"/>
          <w:u w:val="single"/>
        </w:rPr>
      </w:pPr>
      <w:r w:rsidRPr="00565ECB">
        <w:rPr>
          <w:rFonts w:ascii="Century Gothic" w:hAnsi="Century Gothic"/>
          <w:color w:val="000000"/>
        </w:rPr>
        <w:t xml:space="preserve">Se lo studio desidera offrire al suo cliente il nostro portale per la fatturazione elettronica, avrà a disposizione anche una reportistica just in time del conto economico, IVA e da </w:t>
      </w:r>
      <w:r w:rsidR="007721E5">
        <w:rPr>
          <w:rFonts w:ascii="Century Gothic" w:hAnsi="Century Gothic"/>
          <w:color w:val="000000"/>
        </w:rPr>
        <w:t>luglio</w:t>
      </w:r>
      <w:r w:rsidRPr="00565ECB">
        <w:rPr>
          <w:rFonts w:ascii="Century Gothic" w:hAnsi="Century Gothic"/>
          <w:color w:val="000000"/>
        </w:rPr>
        <w:t xml:space="preserve"> 2023 anche incassi e pagamenti</w:t>
      </w:r>
      <w:r w:rsidR="006732B1">
        <w:rPr>
          <w:rFonts w:ascii="Century Gothic" w:hAnsi="Century Gothic"/>
          <w:color w:val="000000"/>
        </w:rPr>
        <w:t xml:space="preserve">, </w:t>
      </w:r>
      <w:proofErr w:type="spellStart"/>
      <w:r w:rsidR="006732B1">
        <w:rPr>
          <w:rFonts w:ascii="Century Gothic" w:hAnsi="Century Gothic"/>
          <w:color w:val="000000"/>
        </w:rPr>
        <w:t>cashflow</w:t>
      </w:r>
      <w:proofErr w:type="spellEnd"/>
      <w:r w:rsidR="006732B1">
        <w:rPr>
          <w:rFonts w:ascii="Century Gothic" w:hAnsi="Century Gothic"/>
          <w:color w:val="000000"/>
        </w:rPr>
        <w:t>, scadenziario e tanto altro.</w:t>
      </w:r>
    </w:p>
    <w:p w14:paraId="1AB894D0" w14:textId="77777777" w:rsidR="00565ECB" w:rsidRP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b/>
          <w:bCs/>
          <w:color w:val="000000"/>
          <w:u w:val="single"/>
        </w:rPr>
      </w:pPr>
      <w:r w:rsidRPr="00565ECB">
        <w:rPr>
          <w:rFonts w:ascii="Century Gothic" w:hAnsi="Century Gothic"/>
          <w:color w:val="000000"/>
        </w:rPr>
        <w:t>La parte documentale all’interno della cartella contabilità si possono creare le cartelle come i “faldoni” di una volta</w:t>
      </w:r>
    </w:p>
    <w:p w14:paraId="3631B133" w14:textId="77777777" w:rsidR="00565ECB" w:rsidRPr="00565ECB" w:rsidRDefault="00565ECB" w:rsidP="00565ECB">
      <w:pPr>
        <w:pStyle w:val="Paragrafoelenco"/>
        <w:numPr>
          <w:ilvl w:val="1"/>
          <w:numId w:val="19"/>
        </w:numPr>
        <w:shd w:val="clear" w:color="auto" w:fill="FFFFFF"/>
        <w:spacing w:before="100" w:beforeAutospacing="1" w:after="100" w:afterAutospacing="1" w:line="240" w:lineRule="auto"/>
        <w:rPr>
          <w:rFonts w:ascii="Century Gothic" w:hAnsi="Century Gothic"/>
          <w:b/>
          <w:bCs/>
          <w:color w:val="000000"/>
          <w:u w:val="single"/>
        </w:rPr>
      </w:pPr>
      <w:r w:rsidRPr="00565ECB">
        <w:rPr>
          <w:rFonts w:ascii="Century Gothic" w:hAnsi="Century Gothic"/>
          <w:color w:val="000000"/>
        </w:rPr>
        <w:t>Una volta caricata l’azienda cliente si creeranno le cartelle apposite e lo studio caricherà i documenti nelle cartelle (solo per gli arretrati) nelle condizioni normali questo compito magari spetterà al cliente</w:t>
      </w:r>
    </w:p>
    <w:p w14:paraId="2B67CFDD" w14:textId="58219934" w:rsidR="00565ECB" w:rsidRPr="00565ECB" w:rsidRDefault="00565ECB" w:rsidP="00565ECB">
      <w:pPr>
        <w:shd w:val="clear" w:color="auto" w:fill="FFFFFF"/>
        <w:spacing w:before="100" w:beforeAutospacing="1" w:after="100" w:afterAutospacing="1"/>
        <w:rPr>
          <w:rFonts w:ascii="Century Gothic" w:hAnsi="Century Gothic"/>
          <w:color w:val="FF0000"/>
        </w:rPr>
      </w:pPr>
      <w:r w:rsidRPr="00565ECB">
        <w:rPr>
          <w:rFonts w:ascii="Century Gothic" w:hAnsi="Century Gothic"/>
          <w:b/>
          <w:bCs/>
          <w:color w:val="FF0000"/>
          <w:u w:val="single"/>
        </w:rPr>
        <w:t xml:space="preserve">NB: </w:t>
      </w:r>
      <w:r w:rsidR="006732B1">
        <w:rPr>
          <w:rFonts w:ascii="Century Gothic" w:hAnsi="Century Gothic"/>
          <w:color w:val="FF0000"/>
        </w:rPr>
        <w:t>C</w:t>
      </w:r>
      <w:r w:rsidRPr="00565ECB">
        <w:rPr>
          <w:rFonts w:ascii="Century Gothic" w:hAnsi="Century Gothic"/>
          <w:color w:val="FF0000"/>
        </w:rPr>
        <w:t xml:space="preserve">i sarebbe da controllare solo la capienza e la velocità di carico </w:t>
      </w:r>
      <w:r w:rsidR="006732B1">
        <w:rPr>
          <w:rFonts w:ascii="Century Gothic" w:hAnsi="Century Gothic"/>
          <w:color w:val="FF0000"/>
        </w:rPr>
        <w:t xml:space="preserve">di </w:t>
      </w:r>
      <w:r w:rsidRPr="00565ECB">
        <w:rPr>
          <w:rFonts w:ascii="Century Gothic" w:hAnsi="Century Gothic"/>
          <w:color w:val="FF0000"/>
        </w:rPr>
        <w:t xml:space="preserve">tanti dati, essendo un sistema sempre in </w:t>
      </w:r>
      <w:r w:rsidR="006732B1" w:rsidRPr="00565ECB">
        <w:rPr>
          <w:rFonts w:ascii="Century Gothic" w:hAnsi="Century Gothic"/>
          <w:color w:val="FF0000"/>
        </w:rPr>
        <w:t>migliorament</w:t>
      </w:r>
      <w:r w:rsidR="006732B1">
        <w:rPr>
          <w:rFonts w:ascii="Century Gothic" w:hAnsi="Century Gothic"/>
          <w:color w:val="FF0000"/>
        </w:rPr>
        <w:t>o; quindi, se vi rendete conto del sistema lento, vi chiederemo di avvisarci. F</w:t>
      </w:r>
      <w:r w:rsidRPr="00565ECB">
        <w:rPr>
          <w:rFonts w:ascii="Century Gothic" w:hAnsi="Century Gothic"/>
          <w:color w:val="FF0000"/>
        </w:rPr>
        <w:t>acendo sempre</w:t>
      </w:r>
      <w:r w:rsidR="006732B1">
        <w:rPr>
          <w:rFonts w:ascii="Century Gothic" w:hAnsi="Century Gothic"/>
          <w:color w:val="FF0000"/>
        </w:rPr>
        <w:t>,</w:t>
      </w:r>
      <w:r w:rsidRPr="00565ECB">
        <w:rPr>
          <w:rFonts w:ascii="Century Gothic" w:hAnsi="Century Gothic"/>
          <w:color w:val="FF0000"/>
        </w:rPr>
        <w:t xml:space="preserve"> fino ad oggi le contabilità mensilmente non abbiamo fatto la prova di quantità enorme di dati allegati e trasferiti in una volta. </w:t>
      </w:r>
    </w:p>
    <w:p w14:paraId="489E1F0F" w14:textId="77777777" w:rsidR="00565ECB" w:rsidRPr="00565ECB" w:rsidRDefault="00565ECB" w:rsidP="00565ECB">
      <w:pPr>
        <w:shd w:val="clear" w:color="auto" w:fill="FFFFFF"/>
        <w:spacing w:before="100" w:beforeAutospacing="1" w:after="100" w:afterAutospacing="1"/>
        <w:rPr>
          <w:rFonts w:ascii="Century Gothic" w:hAnsi="Century Gothic"/>
          <w:b/>
          <w:bCs/>
          <w:color w:val="000000"/>
          <w:u w:val="single"/>
        </w:rPr>
      </w:pPr>
    </w:p>
    <w:p w14:paraId="751A711E" w14:textId="77777777" w:rsidR="00565ECB" w:rsidRPr="00565ECB" w:rsidRDefault="00565ECB" w:rsidP="00565ECB">
      <w:pPr>
        <w:shd w:val="clear" w:color="auto" w:fill="FFFFFF"/>
        <w:spacing w:before="100" w:beforeAutospacing="1" w:after="100" w:afterAutospacing="1"/>
        <w:rPr>
          <w:rFonts w:ascii="Century Gothic" w:hAnsi="Century Gothic"/>
          <w:b/>
          <w:bCs/>
          <w:color w:val="000000"/>
          <w:u w:val="single"/>
        </w:rPr>
      </w:pPr>
      <w:r w:rsidRPr="00565ECB">
        <w:rPr>
          <w:rFonts w:ascii="Century Gothic" w:hAnsi="Century Gothic"/>
          <w:noProof/>
        </w:rPr>
        <w:lastRenderedPageBreak/>
        <w:drawing>
          <wp:inline distT="0" distB="0" distL="0" distR="0" wp14:anchorId="77B30832" wp14:editId="2A4E556F">
            <wp:extent cx="6120130" cy="3925570"/>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a:extLst>
                        <a:ext uri="{28A0092B-C50C-407E-A947-70E740481C1C}">
                          <a14:useLocalDpi xmlns:a14="http://schemas.microsoft.com/office/drawing/2010/main" val="0"/>
                        </a:ext>
                      </a:extLst>
                    </a:blip>
                    <a:stretch>
                      <a:fillRect/>
                    </a:stretch>
                  </pic:blipFill>
                  <pic:spPr>
                    <a:xfrm>
                      <a:off x="0" y="0"/>
                      <a:ext cx="6120130" cy="3925570"/>
                    </a:xfrm>
                    <a:prstGeom prst="rect">
                      <a:avLst/>
                    </a:prstGeom>
                  </pic:spPr>
                </pic:pic>
              </a:graphicData>
            </a:graphic>
          </wp:inline>
        </w:drawing>
      </w:r>
    </w:p>
    <w:p w14:paraId="1272709B" w14:textId="77777777" w:rsidR="00565ECB" w:rsidRPr="00565ECB" w:rsidRDefault="00565ECB" w:rsidP="00565ECB">
      <w:pPr>
        <w:shd w:val="clear" w:color="auto" w:fill="FFFFFF"/>
        <w:spacing w:before="100" w:beforeAutospacing="1" w:after="100" w:afterAutospacing="1"/>
        <w:rPr>
          <w:rFonts w:ascii="Century Gothic" w:hAnsi="Century Gothic"/>
          <w:b/>
          <w:bCs/>
          <w:color w:val="000000"/>
          <w:u w:val="single"/>
        </w:rPr>
      </w:pPr>
      <w:r w:rsidRPr="00565ECB">
        <w:rPr>
          <w:rFonts w:ascii="Century Gothic" w:hAnsi="Century Gothic"/>
          <w:b/>
          <w:bCs/>
          <w:noProof/>
          <w:color w:val="000000"/>
          <w:u w:val="single"/>
        </w:rPr>
        <w:drawing>
          <wp:inline distT="0" distB="0" distL="0" distR="0" wp14:anchorId="1A305320" wp14:editId="4AF1B742">
            <wp:extent cx="6120130" cy="3925570"/>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1">
                      <a:extLst>
                        <a:ext uri="{28A0092B-C50C-407E-A947-70E740481C1C}">
                          <a14:useLocalDpi xmlns:a14="http://schemas.microsoft.com/office/drawing/2010/main" val="0"/>
                        </a:ext>
                      </a:extLst>
                    </a:blip>
                    <a:stretch>
                      <a:fillRect/>
                    </a:stretch>
                  </pic:blipFill>
                  <pic:spPr>
                    <a:xfrm>
                      <a:off x="0" y="0"/>
                      <a:ext cx="6120130" cy="3925570"/>
                    </a:xfrm>
                    <a:prstGeom prst="rect">
                      <a:avLst/>
                    </a:prstGeom>
                  </pic:spPr>
                </pic:pic>
              </a:graphicData>
            </a:graphic>
          </wp:inline>
        </w:drawing>
      </w:r>
    </w:p>
    <w:p w14:paraId="4B56A294" w14:textId="77777777" w:rsidR="00565ECB" w:rsidRPr="00565ECB" w:rsidRDefault="00565ECB" w:rsidP="00565ECB">
      <w:pPr>
        <w:shd w:val="clear" w:color="auto" w:fill="FFFFFF"/>
        <w:spacing w:before="100" w:beforeAutospacing="1" w:after="100" w:afterAutospacing="1"/>
        <w:rPr>
          <w:rFonts w:ascii="Century Gothic" w:hAnsi="Century Gothic"/>
          <w:b/>
          <w:bCs/>
          <w:color w:val="000000"/>
          <w:u w:val="single"/>
        </w:rPr>
      </w:pPr>
    </w:p>
    <w:p w14:paraId="55A7F16A" w14:textId="77777777" w:rsidR="00565ECB" w:rsidRPr="00565ECB" w:rsidRDefault="00565ECB" w:rsidP="00565ECB">
      <w:pPr>
        <w:shd w:val="clear" w:color="auto" w:fill="FFFFFF"/>
        <w:spacing w:before="100" w:beforeAutospacing="1" w:after="100" w:afterAutospacing="1"/>
        <w:rPr>
          <w:rFonts w:ascii="Century Gothic" w:hAnsi="Century Gothic"/>
          <w:b/>
          <w:bCs/>
          <w:color w:val="000000"/>
          <w:u w:val="single"/>
        </w:rPr>
      </w:pPr>
    </w:p>
    <w:p w14:paraId="26E54DB2" w14:textId="77777777" w:rsidR="00565ECB" w:rsidRPr="00565ECB" w:rsidRDefault="00565ECB" w:rsidP="00565ECB">
      <w:pPr>
        <w:shd w:val="clear" w:color="auto" w:fill="FFFFFF"/>
        <w:spacing w:before="100" w:beforeAutospacing="1" w:after="100" w:afterAutospacing="1"/>
        <w:rPr>
          <w:rFonts w:ascii="Century Gothic" w:hAnsi="Century Gothic"/>
          <w:b/>
          <w:bCs/>
          <w:color w:val="000000"/>
          <w:u w:val="single"/>
        </w:rPr>
      </w:pPr>
      <w:r w:rsidRPr="00565ECB">
        <w:rPr>
          <w:rFonts w:ascii="Century Gothic" w:hAnsi="Century Gothic"/>
          <w:b/>
          <w:bCs/>
          <w:color w:val="000000"/>
          <w:u w:val="single"/>
        </w:rPr>
        <w:lastRenderedPageBreak/>
        <w:t>PER RIASSUMERE BREVEMENTE:</w:t>
      </w:r>
    </w:p>
    <w:p w14:paraId="0295F862" w14:textId="1D55A0E3" w:rsidR="00DC2A42" w:rsidRDefault="00565ECB" w:rsidP="00DC2A42">
      <w:pPr>
        <w:pStyle w:val="Paragrafoelenco"/>
        <w:numPr>
          <w:ilvl w:val="0"/>
          <w:numId w:val="22"/>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Accesso Bitrix24 studio</w:t>
      </w:r>
      <w:r w:rsidR="00DC2A42">
        <w:rPr>
          <w:rFonts w:ascii="Century Gothic" w:hAnsi="Century Gothic"/>
          <w:color w:val="000000"/>
        </w:rPr>
        <w:t xml:space="preserve"> </w:t>
      </w:r>
      <w:hyperlink r:id="rId12" w:history="1">
        <w:r w:rsidR="00DC2A42" w:rsidRPr="006E592E">
          <w:rPr>
            <w:rStyle w:val="Collegamentoipertestuale"/>
          </w:rPr>
          <w:t>https://sempisrl.bitrix24.it/?secret=td82a7hv</w:t>
        </w:r>
      </w:hyperlink>
      <w:r w:rsidR="00DC2A42">
        <w:t xml:space="preserve"> il link dell’invito per seguire le istruzioni. </w:t>
      </w:r>
    </w:p>
    <w:p w14:paraId="4BFFA647" w14:textId="77777777" w:rsidR="00DC2A42" w:rsidRDefault="00DC2A42" w:rsidP="00DC2A42">
      <w:pPr>
        <w:pStyle w:val="Paragrafoelenco"/>
        <w:shd w:val="clear" w:color="auto" w:fill="FFFFFF"/>
        <w:spacing w:before="100" w:beforeAutospacing="1" w:after="100" w:afterAutospacing="1" w:line="240" w:lineRule="auto"/>
        <w:rPr>
          <w:rFonts w:ascii="Century Gothic" w:hAnsi="Century Gothic"/>
          <w:color w:val="000000"/>
        </w:rPr>
      </w:pPr>
    </w:p>
    <w:p w14:paraId="4CFB4B47" w14:textId="77777777" w:rsidR="00C15433" w:rsidRDefault="00565ECB" w:rsidP="00DC2A42">
      <w:pPr>
        <w:pStyle w:val="Paragrafoelenco"/>
        <w:numPr>
          <w:ilvl w:val="0"/>
          <w:numId w:val="22"/>
        </w:numPr>
        <w:shd w:val="clear" w:color="auto" w:fill="FFFFFF"/>
        <w:spacing w:before="100" w:beforeAutospacing="1" w:after="100" w:afterAutospacing="1" w:line="240" w:lineRule="auto"/>
        <w:rPr>
          <w:rFonts w:ascii="Century Gothic" w:hAnsi="Century Gothic"/>
          <w:color w:val="000000"/>
        </w:rPr>
      </w:pPr>
      <w:r w:rsidRPr="00DC2A42">
        <w:rPr>
          <w:rFonts w:ascii="Century Gothic" w:hAnsi="Century Gothic"/>
          <w:color w:val="000000"/>
        </w:rPr>
        <w:t>Accesso server studio</w:t>
      </w:r>
      <w:r w:rsidR="00C15433">
        <w:rPr>
          <w:rFonts w:ascii="Century Gothic" w:hAnsi="Century Gothic"/>
          <w:color w:val="000000"/>
        </w:rPr>
        <w:t>:</w:t>
      </w:r>
    </w:p>
    <w:p w14:paraId="34EBB7DC" w14:textId="4095D012" w:rsidR="009741D6" w:rsidRPr="00C15433" w:rsidRDefault="007721E5" w:rsidP="009741D6">
      <w:pPr>
        <w:pStyle w:val="Paragrafoelenco"/>
        <w:spacing w:before="100" w:beforeAutospacing="1" w:after="100" w:afterAutospacing="1"/>
        <w:ind w:left="1428"/>
        <w:rPr>
          <w:rFonts w:ascii="Century Gothic" w:hAnsi="Century Gothic"/>
        </w:rPr>
      </w:pPr>
      <w:r w:rsidRPr="007721E5">
        <w:rPr>
          <w:rFonts w:ascii="Century Gothic" w:hAnsi="Century Gothic"/>
          <w:highlight w:val="yellow"/>
        </w:rPr>
        <w:t>::::::::::::::::::::::::::</w:t>
      </w:r>
    </w:p>
    <w:p w14:paraId="0DF8F55A" w14:textId="777C9C2B" w:rsidR="00DC2A42" w:rsidRPr="00C15433" w:rsidRDefault="00DC2A42" w:rsidP="00C15433">
      <w:pPr>
        <w:pStyle w:val="Paragrafoelenco"/>
        <w:numPr>
          <w:ilvl w:val="0"/>
          <w:numId w:val="32"/>
        </w:numPr>
        <w:spacing w:before="100" w:beforeAutospacing="1" w:after="100" w:afterAutospacing="1"/>
        <w:rPr>
          <w:rFonts w:ascii="Century Gothic" w:hAnsi="Century Gothic"/>
        </w:rPr>
      </w:pPr>
      <w:r w:rsidRPr="00C15433">
        <w:rPr>
          <w:rFonts w:ascii="Century Gothic" w:hAnsi="Century Gothic"/>
          <w:b/>
          <w:bCs/>
        </w:rPr>
        <w:t xml:space="preserve">indirizzo server </w:t>
      </w:r>
      <w:r w:rsidRPr="00C15433">
        <w:rPr>
          <w:rFonts w:ascii="Century Gothic" w:hAnsi="Century Gothic"/>
          <w:color w:val="000000"/>
        </w:rPr>
        <w:t>188.213.48.10:10000</w:t>
      </w:r>
    </w:p>
    <w:p w14:paraId="195CD66A" w14:textId="0D469359" w:rsidR="00565ECB" w:rsidRPr="00565ECB" w:rsidRDefault="00565ECB" w:rsidP="00DC2A42">
      <w:pPr>
        <w:pStyle w:val="Paragrafoelenco"/>
        <w:shd w:val="clear" w:color="auto" w:fill="FFFFFF"/>
        <w:spacing w:before="100" w:beforeAutospacing="1" w:after="100" w:afterAutospacing="1" w:line="240" w:lineRule="auto"/>
        <w:rPr>
          <w:rFonts w:ascii="Century Gothic" w:hAnsi="Century Gothic"/>
          <w:color w:val="000000"/>
        </w:rPr>
      </w:pPr>
    </w:p>
    <w:p w14:paraId="1E2F37FC" w14:textId="77777777" w:rsidR="00C15433" w:rsidRPr="00C15433" w:rsidRDefault="00DC2A42" w:rsidP="00C86E01">
      <w:pPr>
        <w:pStyle w:val="Paragrafoelenco"/>
        <w:numPr>
          <w:ilvl w:val="0"/>
          <w:numId w:val="22"/>
        </w:numPr>
        <w:shd w:val="clear" w:color="auto" w:fill="FFFFFF"/>
        <w:spacing w:before="100" w:beforeAutospacing="1" w:after="100" w:afterAutospacing="1" w:line="240" w:lineRule="auto"/>
        <w:rPr>
          <w:rFonts w:ascii="Century Gothic" w:hAnsi="Century Gothic"/>
          <w:b/>
          <w:bCs/>
          <w:color w:val="000000"/>
        </w:rPr>
      </w:pPr>
      <w:r>
        <w:rPr>
          <w:rFonts w:ascii="Century Gothic" w:hAnsi="Century Gothic"/>
          <w:color w:val="000000"/>
        </w:rPr>
        <w:t xml:space="preserve">Accesso a GB con le credenziali: </w:t>
      </w:r>
    </w:p>
    <w:p w14:paraId="16EE1320" w14:textId="5A6CB1DE" w:rsidR="009741D6" w:rsidRPr="009741D6" w:rsidRDefault="007721E5" w:rsidP="007721E5">
      <w:pPr>
        <w:pStyle w:val="Paragrafoelenco"/>
        <w:shd w:val="clear" w:color="auto" w:fill="FFFFFF"/>
        <w:spacing w:before="100" w:beforeAutospacing="1" w:after="100" w:afterAutospacing="1" w:line="240" w:lineRule="auto"/>
        <w:ind w:left="1440"/>
        <w:rPr>
          <w:rFonts w:ascii="Century Gothic" w:hAnsi="Century Gothic"/>
          <w:b/>
          <w:bCs/>
          <w:color w:val="000000"/>
        </w:rPr>
      </w:pPr>
      <w:r w:rsidRPr="007721E5">
        <w:rPr>
          <w:rFonts w:ascii="Century Gothic" w:hAnsi="Century Gothic"/>
          <w:b/>
          <w:bCs/>
          <w:color w:val="000000"/>
          <w:highlight w:val="yellow"/>
        </w:rPr>
        <w:t>:::::::::::::::::::::::::::::</w:t>
      </w:r>
    </w:p>
    <w:p w14:paraId="29B7B896" w14:textId="77777777" w:rsidR="009741D6" w:rsidRPr="00DC2A42" w:rsidRDefault="009741D6" w:rsidP="009741D6">
      <w:pPr>
        <w:pStyle w:val="Paragrafoelenco"/>
        <w:shd w:val="clear" w:color="auto" w:fill="FFFFFF"/>
        <w:spacing w:before="100" w:beforeAutospacing="1" w:after="100" w:afterAutospacing="1" w:line="240" w:lineRule="auto"/>
        <w:ind w:left="1440"/>
        <w:rPr>
          <w:rFonts w:ascii="Century Gothic" w:hAnsi="Century Gothic"/>
          <w:b/>
          <w:bCs/>
          <w:color w:val="000000"/>
        </w:rPr>
      </w:pPr>
    </w:p>
    <w:p w14:paraId="5077C07E" w14:textId="77777777" w:rsidR="00DC2A42" w:rsidRPr="00565ECB" w:rsidRDefault="00DC2A42" w:rsidP="00C15433">
      <w:pPr>
        <w:pStyle w:val="Paragrafoelenco"/>
        <w:numPr>
          <w:ilvl w:val="2"/>
          <w:numId w:val="22"/>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 xml:space="preserve">Configurazione cliente finale dello studio </w:t>
      </w:r>
    </w:p>
    <w:p w14:paraId="1D207F70" w14:textId="77777777" w:rsidR="00DC2A42" w:rsidRPr="00565ECB" w:rsidRDefault="00DC2A42" w:rsidP="00C15433">
      <w:pPr>
        <w:pStyle w:val="Paragrafoelenco"/>
        <w:numPr>
          <w:ilvl w:val="2"/>
          <w:numId w:val="22"/>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 xml:space="preserve">Invito al cliente (che nella fase di test potrebbe essere la mail dello studio) per accedere al portale di archiviazione documentale </w:t>
      </w:r>
    </w:p>
    <w:p w14:paraId="02C5A11E" w14:textId="77777777" w:rsidR="00DC2A42" w:rsidRDefault="00DC2A42" w:rsidP="00C15433">
      <w:pPr>
        <w:pStyle w:val="Paragrafoelenco"/>
        <w:numPr>
          <w:ilvl w:val="2"/>
          <w:numId w:val="22"/>
        </w:numPr>
        <w:shd w:val="clear" w:color="auto" w:fill="FFFFFF"/>
        <w:spacing w:before="100" w:beforeAutospacing="1" w:after="100" w:afterAutospacing="1" w:line="240" w:lineRule="auto"/>
        <w:rPr>
          <w:rFonts w:ascii="Century Gothic" w:hAnsi="Century Gothic"/>
          <w:color w:val="000000"/>
        </w:rPr>
      </w:pPr>
      <w:r w:rsidRPr="00565ECB">
        <w:rPr>
          <w:rFonts w:ascii="Century Gothic" w:hAnsi="Century Gothic"/>
          <w:color w:val="000000"/>
        </w:rPr>
        <w:t xml:space="preserve">Caricamento dei documenti </w:t>
      </w:r>
    </w:p>
    <w:p w14:paraId="2DC00AE6" w14:textId="77777777" w:rsidR="00565ECB" w:rsidRPr="00565ECB" w:rsidRDefault="00565ECB" w:rsidP="00565ECB">
      <w:pPr>
        <w:pStyle w:val="Paragrafoelenco"/>
        <w:shd w:val="clear" w:color="auto" w:fill="FFFFFF"/>
        <w:spacing w:before="100" w:beforeAutospacing="1" w:after="100" w:afterAutospacing="1"/>
        <w:ind w:left="1440"/>
        <w:rPr>
          <w:rFonts w:ascii="Century Gothic" w:hAnsi="Century Gothic"/>
          <w:b/>
          <w:bCs/>
          <w:color w:val="000000"/>
          <w:u w:val="single"/>
        </w:rPr>
      </w:pPr>
    </w:p>
    <w:p w14:paraId="3B6ED63F" w14:textId="77777777" w:rsidR="00565ECB" w:rsidRPr="00565ECB" w:rsidRDefault="00565ECB" w:rsidP="00565ECB">
      <w:pPr>
        <w:shd w:val="clear" w:color="auto" w:fill="FFFFFF"/>
        <w:spacing w:before="100" w:beforeAutospacing="1" w:after="100" w:afterAutospacing="1"/>
        <w:rPr>
          <w:rFonts w:ascii="Century Gothic" w:hAnsi="Century Gothic"/>
          <w:color w:val="000000"/>
        </w:rPr>
      </w:pPr>
    </w:p>
    <w:p w14:paraId="261E0DAC" w14:textId="00BD7DE2" w:rsidR="00565ECB" w:rsidRPr="00565ECB" w:rsidRDefault="00DC2A42" w:rsidP="00565ECB">
      <w:pPr>
        <w:shd w:val="clear" w:color="auto" w:fill="FFFFFF"/>
        <w:spacing w:before="100" w:beforeAutospacing="1" w:after="100" w:afterAutospacing="1"/>
        <w:rPr>
          <w:rFonts w:ascii="Century Gothic" w:hAnsi="Century Gothic"/>
          <w:color w:val="000000"/>
        </w:rPr>
      </w:pPr>
      <w:r>
        <w:rPr>
          <w:rFonts w:ascii="Century Gothic" w:hAnsi="Century Gothic"/>
          <w:noProof/>
          <w:color w:val="000000"/>
        </w:rPr>
        <w:lastRenderedPageBreak/>
        <w:drawing>
          <wp:inline distT="0" distB="0" distL="0" distR="0" wp14:anchorId="0092EEE5" wp14:editId="496735FF">
            <wp:extent cx="6120130" cy="6977380"/>
            <wp:effectExtent l="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3">
                      <a:extLst>
                        <a:ext uri="{28A0092B-C50C-407E-A947-70E740481C1C}">
                          <a14:useLocalDpi xmlns:a14="http://schemas.microsoft.com/office/drawing/2010/main" val="0"/>
                        </a:ext>
                      </a:extLst>
                    </a:blip>
                    <a:stretch>
                      <a:fillRect/>
                    </a:stretch>
                  </pic:blipFill>
                  <pic:spPr>
                    <a:xfrm>
                      <a:off x="0" y="0"/>
                      <a:ext cx="6120130" cy="6977380"/>
                    </a:xfrm>
                    <a:prstGeom prst="rect">
                      <a:avLst/>
                    </a:prstGeom>
                  </pic:spPr>
                </pic:pic>
              </a:graphicData>
            </a:graphic>
          </wp:inline>
        </w:drawing>
      </w:r>
    </w:p>
    <w:p w14:paraId="69FF50B4" w14:textId="77777777" w:rsidR="00565ECB" w:rsidRPr="00565ECB" w:rsidRDefault="00565ECB" w:rsidP="00565ECB">
      <w:pPr>
        <w:shd w:val="clear" w:color="auto" w:fill="FFFFFF"/>
        <w:spacing w:before="100" w:beforeAutospacing="1" w:after="100" w:afterAutospacing="1"/>
        <w:rPr>
          <w:rFonts w:ascii="Century Gothic" w:hAnsi="Century Gothic"/>
          <w:color w:val="000000"/>
        </w:rPr>
      </w:pPr>
    </w:p>
    <w:p w14:paraId="02C805B3" w14:textId="77777777" w:rsidR="00565ECB" w:rsidRPr="00565ECB" w:rsidRDefault="00565ECB" w:rsidP="00565ECB">
      <w:pPr>
        <w:rPr>
          <w:rFonts w:ascii="Century Gothic" w:hAnsi="Century Gothic"/>
          <w:b/>
          <w:bCs/>
          <w:u w:val="single"/>
        </w:rPr>
      </w:pPr>
    </w:p>
    <w:p w14:paraId="4E8F649D" w14:textId="77777777" w:rsidR="00565ECB" w:rsidRPr="00565ECB" w:rsidRDefault="00565ECB" w:rsidP="00565ECB">
      <w:pPr>
        <w:rPr>
          <w:rFonts w:ascii="Century Gothic" w:hAnsi="Century Gothic"/>
        </w:rPr>
      </w:pPr>
    </w:p>
    <w:p w14:paraId="04FA38ED" w14:textId="02D11AE5" w:rsidR="001409B7" w:rsidRDefault="004C03E7" w:rsidP="00565ECB">
      <w:pPr>
        <w:rPr>
          <w:rFonts w:ascii="Century Gothic" w:hAnsi="Century Gothic"/>
        </w:rPr>
      </w:pPr>
      <w:r>
        <w:rPr>
          <w:rFonts w:ascii="Century Gothic" w:hAnsi="Century Gothic"/>
          <w:noProof/>
        </w:rPr>
        <w:lastRenderedPageBreak/>
        <w:drawing>
          <wp:inline distT="0" distB="0" distL="0" distR="0" wp14:anchorId="3B20B662" wp14:editId="15E81096">
            <wp:extent cx="6120130" cy="6345555"/>
            <wp:effectExtent l="0" t="0" r="127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4">
                      <a:extLst>
                        <a:ext uri="{28A0092B-C50C-407E-A947-70E740481C1C}">
                          <a14:useLocalDpi xmlns:a14="http://schemas.microsoft.com/office/drawing/2010/main" val="0"/>
                        </a:ext>
                      </a:extLst>
                    </a:blip>
                    <a:stretch>
                      <a:fillRect/>
                    </a:stretch>
                  </pic:blipFill>
                  <pic:spPr>
                    <a:xfrm>
                      <a:off x="0" y="0"/>
                      <a:ext cx="6120130" cy="6345555"/>
                    </a:xfrm>
                    <a:prstGeom prst="rect">
                      <a:avLst/>
                    </a:prstGeom>
                  </pic:spPr>
                </pic:pic>
              </a:graphicData>
            </a:graphic>
          </wp:inline>
        </w:drawing>
      </w:r>
    </w:p>
    <w:p w14:paraId="2B0172D9" w14:textId="719FB663" w:rsidR="004C03E7" w:rsidRDefault="004C03E7" w:rsidP="00565ECB">
      <w:pPr>
        <w:rPr>
          <w:rFonts w:ascii="Century Gothic" w:hAnsi="Century Gothic"/>
        </w:rPr>
      </w:pPr>
    </w:p>
    <w:p w14:paraId="1724F6B8" w14:textId="306974B1" w:rsidR="004C03E7" w:rsidRDefault="004C03E7" w:rsidP="00565ECB">
      <w:pPr>
        <w:rPr>
          <w:rFonts w:ascii="Century Gothic" w:hAnsi="Century Gothic"/>
        </w:rPr>
      </w:pPr>
      <w:r>
        <w:rPr>
          <w:rFonts w:ascii="Century Gothic" w:hAnsi="Century Gothic"/>
          <w:noProof/>
        </w:rPr>
        <w:lastRenderedPageBreak/>
        <w:drawing>
          <wp:inline distT="0" distB="0" distL="0" distR="0" wp14:anchorId="0C17EAA7" wp14:editId="598489DA">
            <wp:extent cx="6120130" cy="6345555"/>
            <wp:effectExtent l="0" t="0" r="127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5">
                      <a:extLst>
                        <a:ext uri="{28A0092B-C50C-407E-A947-70E740481C1C}">
                          <a14:useLocalDpi xmlns:a14="http://schemas.microsoft.com/office/drawing/2010/main" val="0"/>
                        </a:ext>
                      </a:extLst>
                    </a:blip>
                    <a:stretch>
                      <a:fillRect/>
                    </a:stretch>
                  </pic:blipFill>
                  <pic:spPr>
                    <a:xfrm>
                      <a:off x="0" y="0"/>
                      <a:ext cx="6120130" cy="6345555"/>
                    </a:xfrm>
                    <a:prstGeom prst="rect">
                      <a:avLst/>
                    </a:prstGeom>
                  </pic:spPr>
                </pic:pic>
              </a:graphicData>
            </a:graphic>
          </wp:inline>
        </w:drawing>
      </w:r>
      <w:r>
        <w:rPr>
          <w:rFonts w:ascii="Century Gothic" w:hAnsi="Century Gothic"/>
          <w:noProof/>
        </w:rPr>
        <w:lastRenderedPageBreak/>
        <w:drawing>
          <wp:inline distT="0" distB="0" distL="0" distR="0" wp14:anchorId="745F5755" wp14:editId="282A618E">
            <wp:extent cx="6120130" cy="6345555"/>
            <wp:effectExtent l="0" t="0" r="127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6">
                      <a:extLst>
                        <a:ext uri="{28A0092B-C50C-407E-A947-70E740481C1C}">
                          <a14:useLocalDpi xmlns:a14="http://schemas.microsoft.com/office/drawing/2010/main" val="0"/>
                        </a:ext>
                      </a:extLst>
                    </a:blip>
                    <a:stretch>
                      <a:fillRect/>
                    </a:stretch>
                  </pic:blipFill>
                  <pic:spPr>
                    <a:xfrm>
                      <a:off x="0" y="0"/>
                      <a:ext cx="6120130" cy="6345555"/>
                    </a:xfrm>
                    <a:prstGeom prst="rect">
                      <a:avLst/>
                    </a:prstGeom>
                  </pic:spPr>
                </pic:pic>
              </a:graphicData>
            </a:graphic>
          </wp:inline>
        </w:drawing>
      </w:r>
    </w:p>
    <w:p w14:paraId="58AE76BA" w14:textId="380DA1E6" w:rsidR="004C03E7" w:rsidRDefault="004C03E7" w:rsidP="00565ECB">
      <w:pPr>
        <w:rPr>
          <w:rFonts w:ascii="Century Gothic" w:hAnsi="Century Gothic"/>
        </w:rPr>
      </w:pPr>
    </w:p>
    <w:p w14:paraId="7E08D6B5" w14:textId="3421DC02" w:rsidR="004C03E7" w:rsidRDefault="004C03E7" w:rsidP="00565ECB">
      <w:pPr>
        <w:rPr>
          <w:rFonts w:ascii="Century Gothic" w:hAnsi="Century Gothic"/>
        </w:rPr>
      </w:pPr>
    </w:p>
    <w:p w14:paraId="1202151E" w14:textId="66B6C582" w:rsidR="004C03E7" w:rsidRDefault="004C03E7" w:rsidP="00565ECB">
      <w:pPr>
        <w:rPr>
          <w:rFonts w:ascii="Century Gothic" w:hAnsi="Century Gothic"/>
        </w:rPr>
      </w:pPr>
      <w:r>
        <w:rPr>
          <w:rFonts w:ascii="Century Gothic" w:hAnsi="Century Gothic"/>
        </w:rPr>
        <w:t xml:space="preserve">Questi sono i dati che sono necessari per una buona esecuzione del lavoro, ovviamente più precisi siamo all’inizio più velocemente saremmo in grado di offrire il servizio di qualità che noi ci siamo proposti. </w:t>
      </w:r>
    </w:p>
    <w:p w14:paraId="0CC3FE46" w14:textId="710066CF" w:rsidR="004C03E7" w:rsidRDefault="004C03E7" w:rsidP="00565ECB">
      <w:pPr>
        <w:rPr>
          <w:rFonts w:ascii="Century Gothic" w:hAnsi="Century Gothic"/>
        </w:rPr>
      </w:pPr>
      <w:r>
        <w:rPr>
          <w:rFonts w:ascii="Century Gothic" w:hAnsi="Century Gothic"/>
        </w:rPr>
        <w:t>Eventuali altri problemi di organizzazione tra di noi si potranno gestire, modificare e/o aggiungere man mano che si inizia a collaborare insieme, con una sola prerogativa per tutti noi…</w:t>
      </w:r>
    </w:p>
    <w:p w14:paraId="3775005F" w14:textId="1E9C0904" w:rsidR="004C03E7" w:rsidRDefault="004C03E7" w:rsidP="00565ECB">
      <w:pPr>
        <w:rPr>
          <w:rFonts w:ascii="Century Gothic" w:hAnsi="Century Gothic"/>
        </w:rPr>
      </w:pPr>
    </w:p>
    <w:p w14:paraId="6312A363" w14:textId="47F897AC" w:rsidR="004C03E7" w:rsidRDefault="004C03E7" w:rsidP="00565ECB">
      <w:pPr>
        <w:rPr>
          <w:rFonts w:ascii="Century Gothic" w:hAnsi="Century Gothic"/>
        </w:rPr>
      </w:pPr>
      <w:r>
        <w:rPr>
          <w:rFonts w:ascii="Century Gothic" w:hAnsi="Century Gothic"/>
        </w:rPr>
        <w:t>AVERE POI TEMPO PER NOI ED ESSERE PIU SERENI!</w:t>
      </w:r>
    </w:p>
    <w:p w14:paraId="26DF88AA" w14:textId="26BA2487" w:rsidR="004C03E7" w:rsidRDefault="004C03E7" w:rsidP="00565ECB">
      <w:pPr>
        <w:rPr>
          <w:rFonts w:ascii="Century Gothic" w:hAnsi="Century Gothic"/>
        </w:rPr>
      </w:pPr>
    </w:p>
    <w:p w14:paraId="4E1823A3" w14:textId="0F1C00D4" w:rsidR="004C03E7" w:rsidRDefault="004C03E7" w:rsidP="00565ECB">
      <w:pPr>
        <w:rPr>
          <w:rFonts w:ascii="Century Gothic" w:hAnsi="Century Gothic"/>
        </w:rPr>
      </w:pPr>
    </w:p>
    <w:p w14:paraId="40588BF9" w14:textId="5ADA76C9" w:rsidR="004C03E7" w:rsidRDefault="004C03E7" w:rsidP="00565ECB">
      <w:pPr>
        <w:rPr>
          <w:rFonts w:ascii="Century Gothic" w:hAnsi="Century Gothic"/>
        </w:rPr>
      </w:pPr>
      <w:r>
        <w:rPr>
          <w:rFonts w:ascii="Century Gothic" w:hAnsi="Century Gothic"/>
        </w:rPr>
        <w:t>Per conoscenza ______________________</w:t>
      </w:r>
    </w:p>
    <w:p w14:paraId="0A0BF2CF" w14:textId="2C7D158A" w:rsidR="004C03E7" w:rsidRPr="00565ECB" w:rsidRDefault="004C03E7" w:rsidP="00565ECB">
      <w:pPr>
        <w:rPr>
          <w:rFonts w:ascii="Century Gothic" w:hAnsi="Century Gothic"/>
        </w:rPr>
      </w:pPr>
      <w:r>
        <w:rPr>
          <w:rFonts w:ascii="Century Gothic" w:hAnsi="Century Gothic"/>
        </w:rPr>
        <w:t>Data___________________</w:t>
      </w:r>
    </w:p>
    <w:sectPr w:rsidR="004C03E7" w:rsidRPr="00565ECB" w:rsidSect="00BA6D22">
      <w:headerReference w:type="default" r:id="rId17"/>
      <w:footerReference w:type="default" r:id="rId18"/>
      <w:pgSz w:w="11906" w:h="16838"/>
      <w:pgMar w:top="1353" w:right="1134" w:bottom="1134" w:left="1134" w:header="284"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22F86" w14:textId="77777777" w:rsidR="00BA6D22" w:rsidRDefault="00BA6D22" w:rsidP="00395B97">
      <w:r>
        <w:separator/>
      </w:r>
    </w:p>
  </w:endnote>
  <w:endnote w:type="continuationSeparator" w:id="0">
    <w:p w14:paraId="073D8B18" w14:textId="77777777" w:rsidR="00BA6D22" w:rsidRDefault="00BA6D22" w:rsidP="0039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2C6F" w14:textId="29404F0B" w:rsidR="00395B97" w:rsidRPr="00EC713B" w:rsidRDefault="00395B97">
    <w:pPr>
      <w:pStyle w:val="Pidipagina"/>
      <w:rPr>
        <w:rFonts w:ascii="Century Gothic" w:hAnsi="Century Gothic"/>
        <w:sz w:val="14"/>
        <w:szCs w:val="14"/>
      </w:rPr>
    </w:pPr>
    <w:proofErr w:type="spellStart"/>
    <w:r w:rsidRPr="00EC713B">
      <w:rPr>
        <w:rFonts w:ascii="Century Gothic" w:hAnsi="Century Gothic"/>
        <w:color w:val="FF6600"/>
        <w:sz w:val="14"/>
        <w:szCs w:val="14"/>
      </w:rPr>
      <w:t>S</w:t>
    </w:r>
    <w:r w:rsidRPr="00EC713B">
      <w:rPr>
        <w:rFonts w:ascii="Century Gothic" w:hAnsi="Century Gothic"/>
        <w:sz w:val="14"/>
        <w:szCs w:val="14"/>
      </w:rPr>
      <w:t>empi</w:t>
    </w:r>
    <w:proofErr w:type="spellEnd"/>
    <w:r w:rsidRPr="00EC713B">
      <w:rPr>
        <w:rFonts w:ascii="Century Gothic" w:hAnsi="Century Gothic"/>
        <w:sz w:val="14"/>
        <w:szCs w:val="14"/>
      </w:rPr>
      <w:t xml:space="preserve"> </w:t>
    </w:r>
    <w:proofErr w:type="spellStart"/>
    <w:r w:rsidRPr="00EC713B">
      <w:rPr>
        <w:rFonts w:ascii="Century Gothic" w:hAnsi="Century Gothic"/>
        <w:sz w:val="14"/>
        <w:szCs w:val="14"/>
      </w:rPr>
      <w:t>Srl</w:t>
    </w:r>
    <w:proofErr w:type="spellEnd"/>
    <w:r w:rsidRPr="00EC713B">
      <w:rPr>
        <w:rFonts w:ascii="Century Gothic" w:hAnsi="Century Gothic"/>
        <w:sz w:val="14"/>
        <w:szCs w:val="14"/>
      </w:rPr>
      <w:t xml:space="preserve">, via Tirreno n.15, 10134, Torino, Italia; </w:t>
    </w:r>
  </w:p>
  <w:p w14:paraId="6584717C" w14:textId="26C767D9" w:rsidR="00395B97" w:rsidRPr="00395B97" w:rsidRDefault="00395B97">
    <w:pPr>
      <w:pStyle w:val="Pidipagina"/>
      <w:rPr>
        <w:sz w:val="14"/>
        <w:szCs w:val="14"/>
        <w:lang w:val="en-GB"/>
      </w:rPr>
    </w:pPr>
    <w:proofErr w:type="spellStart"/>
    <w:r w:rsidRPr="00EC713B">
      <w:rPr>
        <w:rFonts w:ascii="Century Gothic" w:hAnsi="Century Gothic"/>
        <w:sz w:val="14"/>
        <w:szCs w:val="14"/>
        <w:lang w:val="en-GB"/>
      </w:rPr>
      <w:t>Piva</w:t>
    </w:r>
    <w:proofErr w:type="spellEnd"/>
    <w:r w:rsidRPr="00EC713B">
      <w:rPr>
        <w:rFonts w:ascii="Century Gothic" w:hAnsi="Century Gothic"/>
        <w:sz w:val="14"/>
        <w:szCs w:val="14"/>
        <w:lang w:val="en-GB"/>
      </w:rPr>
      <w:t xml:space="preserve">/CF: 12315280011; REA TO – 128091; Tel: +39 011 0438250; Cell: +39 333 5081876; Email: </w:t>
    </w:r>
    <w:hyperlink r:id="rId1" w:history="1">
      <w:r w:rsidRPr="00EC713B">
        <w:rPr>
          <w:rStyle w:val="Collegamentoipertestuale"/>
          <w:rFonts w:ascii="Century Gothic" w:hAnsi="Century Gothic"/>
          <w:sz w:val="14"/>
          <w:szCs w:val="14"/>
          <w:lang w:val="en-GB"/>
        </w:rPr>
        <w:t>info@sempi.it</w:t>
      </w:r>
    </w:hyperlink>
    <w:r w:rsidRPr="00EC713B">
      <w:rPr>
        <w:rFonts w:ascii="Century Gothic" w:hAnsi="Century Gothic"/>
        <w:sz w:val="14"/>
        <w:szCs w:val="14"/>
        <w:lang w:val="en-GB"/>
      </w:rPr>
      <w:t xml:space="preserve">; PEC: </w:t>
    </w:r>
    <w:hyperlink r:id="rId2" w:history="1">
      <w:r w:rsidR="000B720E" w:rsidRPr="00744AA2">
        <w:rPr>
          <w:rStyle w:val="Collegamentoipertestuale"/>
          <w:rFonts w:ascii="Century Gothic" w:hAnsi="Century Gothic"/>
          <w:sz w:val="14"/>
          <w:szCs w:val="14"/>
          <w:lang w:val="en-GB"/>
        </w:rPr>
        <w:t>sempi@legalmail.it</w:t>
      </w:r>
    </w:hyperlink>
    <w:r w:rsidRPr="00395B97">
      <w:rPr>
        <w:sz w:val="14"/>
        <w:szCs w:val="14"/>
        <w:lang w:val="en-GB"/>
      </w:rPr>
      <w:t xml:space="preserve"> </w:t>
    </w:r>
  </w:p>
  <w:p w14:paraId="1FD63388" w14:textId="1C2F816A" w:rsidR="00395B97" w:rsidRPr="00395B97" w:rsidRDefault="00395B97">
    <w:pPr>
      <w:pStyle w:val="Pidipagin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75F36" w14:textId="77777777" w:rsidR="00BA6D22" w:rsidRDefault="00BA6D22" w:rsidP="00395B97">
      <w:r>
        <w:separator/>
      </w:r>
    </w:p>
  </w:footnote>
  <w:footnote w:type="continuationSeparator" w:id="0">
    <w:p w14:paraId="7D0A77DA" w14:textId="77777777" w:rsidR="00BA6D22" w:rsidRDefault="00BA6D22" w:rsidP="00395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E99F" w14:textId="2E100537" w:rsidR="00395B97" w:rsidRPr="00395B97" w:rsidRDefault="009E2B15" w:rsidP="00395B97">
    <w:pPr>
      <w:pStyle w:val="Intestazione"/>
      <w:rPr>
        <w:rFonts w:ascii="Century Gothic" w:hAnsi="Century Gothic"/>
        <w:sz w:val="20"/>
        <w:szCs w:val="20"/>
      </w:rPr>
    </w:pPr>
    <w:r>
      <w:rPr>
        <w:rFonts w:ascii="Century Gothic" w:hAnsi="Century Gothic"/>
        <w:noProof/>
        <w:color w:val="FF6600"/>
        <w:sz w:val="18"/>
        <w:szCs w:val="18"/>
      </w:rPr>
      <w:drawing>
        <wp:inline distT="0" distB="0" distL="0" distR="0" wp14:anchorId="37A4E42D" wp14:editId="4318E3CE">
          <wp:extent cx="738395" cy="433705"/>
          <wp:effectExtent l="0" t="0" r="0" b="0"/>
          <wp:docPr id="130893281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32819" name="Elemento grafico 130893281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058" cy="445841"/>
                  </a:xfrm>
                  <a:prstGeom prst="rect">
                    <a:avLst/>
                  </a:prstGeom>
                </pic:spPr>
              </pic:pic>
            </a:graphicData>
          </a:graphic>
        </wp:inline>
      </w:drawing>
    </w:r>
    <w:r w:rsidR="00395B97">
      <w:rPr>
        <w:rFonts w:ascii="Century Gothic" w:hAnsi="Century Gothic"/>
        <w:color w:val="FF6600"/>
        <w:sz w:val="18"/>
        <w:szCs w:val="18"/>
      </w:rPr>
      <w:t xml:space="preserve"> </w:t>
    </w:r>
    <w:r w:rsidR="00395B97">
      <w:rPr>
        <w:rFonts w:ascii="Century Gothic" w:hAnsi="Century Gothic"/>
        <w:color w:val="FF6600"/>
        <w:sz w:val="18"/>
        <w:szCs w:val="18"/>
      </w:rPr>
      <w:tab/>
    </w:r>
    <w:r w:rsidR="00395B97">
      <w:rPr>
        <w:rFonts w:ascii="Century Gothic" w:hAnsi="Century Gothic"/>
        <w:color w:val="FF6600"/>
        <w:sz w:val="18"/>
        <w:szCs w:val="18"/>
      </w:rPr>
      <w:tab/>
    </w:r>
    <w:r w:rsidR="00395B97" w:rsidRPr="00395B97">
      <w:rPr>
        <w:rFonts w:ascii="Century Gothic" w:hAnsi="Century Gothic"/>
        <w:color w:val="FF6600"/>
        <w:sz w:val="18"/>
        <w:szCs w:val="18"/>
      </w:rPr>
      <w:t>S</w:t>
    </w:r>
    <w:r w:rsidR="00395B97" w:rsidRPr="00395B97">
      <w:rPr>
        <w:rFonts w:ascii="Century Gothic" w:hAnsi="Century Gothic"/>
        <w:sz w:val="18"/>
        <w:szCs w:val="18"/>
      </w:rPr>
      <w:t xml:space="preserve">emplice </w:t>
    </w:r>
    <w:r w:rsidR="00395B97" w:rsidRPr="00395B97">
      <w:rPr>
        <w:rFonts w:ascii="Century Gothic" w:hAnsi="Century Gothic"/>
        <w:color w:val="FF6600"/>
        <w:sz w:val="18"/>
        <w:szCs w:val="18"/>
      </w:rPr>
      <w:t>E</w:t>
    </w:r>
    <w:r w:rsidR="00395B97" w:rsidRPr="00395B97">
      <w:rPr>
        <w:rFonts w:ascii="Century Gothic" w:hAnsi="Century Gothic"/>
        <w:sz w:val="18"/>
        <w:szCs w:val="18"/>
      </w:rPr>
      <w:t xml:space="preserve">legante </w:t>
    </w:r>
    <w:r w:rsidR="00395B97" w:rsidRPr="00395B97">
      <w:rPr>
        <w:rFonts w:ascii="Century Gothic" w:hAnsi="Century Gothic"/>
        <w:color w:val="FF6600"/>
        <w:sz w:val="18"/>
        <w:szCs w:val="18"/>
      </w:rPr>
      <w:t>M</w:t>
    </w:r>
    <w:r w:rsidR="00395B97" w:rsidRPr="00395B97">
      <w:rPr>
        <w:rFonts w:ascii="Century Gothic" w:hAnsi="Century Gothic"/>
        <w:sz w:val="18"/>
        <w:szCs w:val="18"/>
      </w:rPr>
      <w:t xml:space="preserve">isurabile </w:t>
    </w:r>
    <w:r w:rsidR="00395B97" w:rsidRPr="00395B97">
      <w:rPr>
        <w:rFonts w:ascii="Century Gothic" w:hAnsi="Century Gothic"/>
        <w:color w:val="FF6600"/>
        <w:sz w:val="18"/>
        <w:szCs w:val="18"/>
      </w:rPr>
      <w:t>P</w:t>
    </w:r>
    <w:r w:rsidR="00395B97" w:rsidRPr="00395B97">
      <w:rPr>
        <w:rFonts w:ascii="Century Gothic" w:hAnsi="Century Gothic"/>
        <w:sz w:val="18"/>
        <w:szCs w:val="18"/>
      </w:rPr>
      <w:t xml:space="preserve">untuale </w:t>
    </w:r>
    <w:r w:rsidR="00395B97" w:rsidRPr="00395B97">
      <w:rPr>
        <w:rFonts w:ascii="Century Gothic" w:hAnsi="Century Gothic"/>
        <w:color w:val="FF6600"/>
        <w:sz w:val="18"/>
        <w:szCs w:val="18"/>
      </w:rPr>
      <w:t>I</w:t>
    </w:r>
    <w:r w:rsidR="00395B97" w:rsidRPr="00395B97">
      <w:rPr>
        <w:rFonts w:ascii="Century Gothic" w:hAnsi="Century Gothic"/>
        <w:sz w:val="18"/>
        <w:szCs w:val="18"/>
      </w:rPr>
      <w:t>mmediato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30B0"/>
    <w:multiLevelType w:val="hybridMultilevel"/>
    <w:tmpl w:val="FEEEB0EC"/>
    <w:lvl w:ilvl="0" w:tplc="6C0C8EDC">
      <w:start w:val="1"/>
      <w:numFmt w:val="bullet"/>
      <w:lvlText w:val="•"/>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15:restartNumberingAfterBreak="0">
    <w:nsid w:val="04487768"/>
    <w:multiLevelType w:val="hybridMultilevel"/>
    <w:tmpl w:val="5EAE980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0C0E8C"/>
    <w:multiLevelType w:val="hybridMultilevel"/>
    <w:tmpl w:val="A68CBA7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857DD0"/>
    <w:multiLevelType w:val="multilevel"/>
    <w:tmpl w:val="F5E4B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7211F"/>
    <w:multiLevelType w:val="hybridMultilevel"/>
    <w:tmpl w:val="92567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C330811"/>
    <w:multiLevelType w:val="hybridMultilevel"/>
    <w:tmpl w:val="3072DA2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249C2649"/>
    <w:multiLevelType w:val="hybridMultilevel"/>
    <w:tmpl w:val="8DCAEA54"/>
    <w:lvl w:ilvl="0" w:tplc="22B6E8EE">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942359"/>
    <w:multiLevelType w:val="hybridMultilevel"/>
    <w:tmpl w:val="A7C6D3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8755004"/>
    <w:multiLevelType w:val="multilevel"/>
    <w:tmpl w:val="56C88B5E"/>
    <w:lvl w:ilvl="0">
      <w:start w:val="1"/>
      <w:numFmt w:val="bullet"/>
      <w:lvlText w:val=""/>
      <w:lvlJc w:val="left"/>
      <w:pPr>
        <w:ind w:left="1068" w:hanging="360"/>
      </w:pPr>
      <w:rPr>
        <w:rFonts w:ascii="Symbol" w:hAnsi="Symbol" w:hint="default"/>
        <w:sz w:val="20"/>
      </w:rPr>
    </w:lvl>
    <w:lvl w:ilvl="1">
      <w:start w:val="1"/>
      <w:numFmt w:val="bullet"/>
      <w:lvlText w:val="o"/>
      <w:lvlJc w:val="left"/>
      <w:pPr>
        <w:tabs>
          <w:tab w:val="num" w:pos="2124"/>
        </w:tabs>
        <w:ind w:left="2124" w:hanging="360"/>
      </w:pPr>
      <w:rPr>
        <w:rFonts w:ascii="Courier New" w:hAnsi="Courier New" w:hint="default"/>
        <w:sz w:val="20"/>
      </w:rPr>
    </w:lvl>
    <w:lvl w:ilvl="2">
      <w:start w:val="1"/>
      <w:numFmt w:val="bullet"/>
      <w:lvlText w:val=""/>
      <w:lvlJc w:val="left"/>
      <w:pPr>
        <w:tabs>
          <w:tab w:val="num" w:pos="2844"/>
        </w:tabs>
        <w:ind w:left="2844" w:hanging="360"/>
      </w:pPr>
      <w:rPr>
        <w:rFonts w:ascii="Wingdings" w:hAnsi="Wingdings" w:hint="default"/>
        <w:sz w:val="20"/>
      </w:rPr>
    </w:lvl>
    <w:lvl w:ilvl="3">
      <w:start w:val="1"/>
      <w:numFmt w:val="bullet"/>
      <w:lvlText w:val=""/>
      <w:lvlJc w:val="left"/>
      <w:pPr>
        <w:tabs>
          <w:tab w:val="num" w:pos="3564"/>
        </w:tabs>
        <w:ind w:left="3564" w:hanging="360"/>
      </w:pPr>
      <w:rPr>
        <w:rFonts w:ascii="Wingdings" w:hAnsi="Wingdings" w:hint="default"/>
        <w:sz w:val="20"/>
      </w:rPr>
    </w:lvl>
    <w:lvl w:ilvl="4" w:tentative="1">
      <w:start w:val="1"/>
      <w:numFmt w:val="bullet"/>
      <w:lvlText w:val=""/>
      <w:lvlJc w:val="left"/>
      <w:pPr>
        <w:tabs>
          <w:tab w:val="num" w:pos="4284"/>
        </w:tabs>
        <w:ind w:left="4284" w:hanging="360"/>
      </w:pPr>
      <w:rPr>
        <w:rFonts w:ascii="Wingdings" w:hAnsi="Wingdings" w:hint="default"/>
        <w:sz w:val="20"/>
      </w:rPr>
    </w:lvl>
    <w:lvl w:ilvl="5" w:tentative="1">
      <w:start w:val="1"/>
      <w:numFmt w:val="bullet"/>
      <w:lvlText w:val=""/>
      <w:lvlJc w:val="left"/>
      <w:pPr>
        <w:tabs>
          <w:tab w:val="num" w:pos="5004"/>
        </w:tabs>
        <w:ind w:left="5004" w:hanging="360"/>
      </w:pPr>
      <w:rPr>
        <w:rFonts w:ascii="Wingdings" w:hAnsi="Wingdings" w:hint="default"/>
        <w:sz w:val="20"/>
      </w:rPr>
    </w:lvl>
    <w:lvl w:ilvl="6" w:tentative="1">
      <w:start w:val="1"/>
      <w:numFmt w:val="bullet"/>
      <w:lvlText w:val=""/>
      <w:lvlJc w:val="left"/>
      <w:pPr>
        <w:tabs>
          <w:tab w:val="num" w:pos="5724"/>
        </w:tabs>
        <w:ind w:left="5724" w:hanging="360"/>
      </w:pPr>
      <w:rPr>
        <w:rFonts w:ascii="Wingdings" w:hAnsi="Wingdings" w:hint="default"/>
        <w:sz w:val="20"/>
      </w:rPr>
    </w:lvl>
    <w:lvl w:ilvl="7" w:tentative="1">
      <w:start w:val="1"/>
      <w:numFmt w:val="bullet"/>
      <w:lvlText w:val=""/>
      <w:lvlJc w:val="left"/>
      <w:pPr>
        <w:tabs>
          <w:tab w:val="num" w:pos="6444"/>
        </w:tabs>
        <w:ind w:left="6444" w:hanging="360"/>
      </w:pPr>
      <w:rPr>
        <w:rFonts w:ascii="Wingdings" w:hAnsi="Wingdings" w:hint="default"/>
        <w:sz w:val="20"/>
      </w:rPr>
    </w:lvl>
    <w:lvl w:ilvl="8" w:tentative="1">
      <w:start w:val="1"/>
      <w:numFmt w:val="bullet"/>
      <w:lvlText w:val=""/>
      <w:lvlJc w:val="left"/>
      <w:pPr>
        <w:tabs>
          <w:tab w:val="num" w:pos="7164"/>
        </w:tabs>
        <w:ind w:left="7164" w:hanging="360"/>
      </w:pPr>
      <w:rPr>
        <w:rFonts w:ascii="Wingdings" w:hAnsi="Wingdings" w:hint="default"/>
        <w:sz w:val="20"/>
      </w:rPr>
    </w:lvl>
  </w:abstractNum>
  <w:abstractNum w:abstractNumId="9" w15:restartNumberingAfterBreak="0">
    <w:nsid w:val="296A09AB"/>
    <w:multiLevelType w:val="hybridMultilevel"/>
    <w:tmpl w:val="D6BA2DE0"/>
    <w:lvl w:ilvl="0" w:tplc="6C0C8EDC">
      <w:start w:val="1"/>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2AB524C9"/>
    <w:multiLevelType w:val="hybridMultilevel"/>
    <w:tmpl w:val="B7421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745D06"/>
    <w:multiLevelType w:val="hybridMultilevel"/>
    <w:tmpl w:val="E3663E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B154F3D"/>
    <w:multiLevelType w:val="hybridMultilevel"/>
    <w:tmpl w:val="71402ABE"/>
    <w:lvl w:ilvl="0" w:tplc="504E52AE">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BDD5E3E"/>
    <w:multiLevelType w:val="hybridMultilevel"/>
    <w:tmpl w:val="E19CA72C"/>
    <w:lvl w:ilvl="0" w:tplc="FFFFFFFF">
      <w:start w:val="1"/>
      <w:numFmt w:val="lowerLetter"/>
      <w:lvlText w:val="%1."/>
      <w:lvlJc w:val="left"/>
      <w:pPr>
        <w:ind w:left="720" w:hanging="360"/>
      </w:pPr>
    </w:lvl>
    <w:lvl w:ilvl="1" w:tplc="0410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A65CC1"/>
    <w:multiLevelType w:val="hybridMultilevel"/>
    <w:tmpl w:val="6466F738"/>
    <w:lvl w:ilvl="0" w:tplc="6C0C8EDC">
      <w:start w:val="1"/>
      <w:numFmt w:val="bullet"/>
      <w:lvlText w:val="•"/>
      <w:lvlJc w:val="left"/>
      <w:pPr>
        <w:ind w:left="1068" w:hanging="360"/>
      </w:pPr>
      <w:rPr>
        <w:rFonts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5" w15:restartNumberingAfterBreak="0">
    <w:nsid w:val="44A24A42"/>
    <w:multiLevelType w:val="hybridMultilevel"/>
    <w:tmpl w:val="128AAA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9D1CF6"/>
    <w:multiLevelType w:val="hybridMultilevel"/>
    <w:tmpl w:val="8DCA0CC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8975FA7"/>
    <w:multiLevelType w:val="hybridMultilevel"/>
    <w:tmpl w:val="4622DA94"/>
    <w:lvl w:ilvl="0" w:tplc="5D6214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BED6DC6"/>
    <w:multiLevelType w:val="hybridMultilevel"/>
    <w:tmpl w:val="28909EF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9" w15:restartNumberingAfterBreak="0">
    <w:nsid w:val="5DA24DD0"/>
    <w:multiLevelType w:val="hybridMultilevel"/>
    <w:tmpl w:val="1C565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DB0774B"/>
    <w:multiLevelType w:val="hybridMultilevel"/>
    <w:tmpl w:val="8D3A7A84"/>
    <w:lvl w:ilvl="0" w:tplc="B19A0AC8">
      <w:start w:val="1"/>
      <w:numFmt w:val="decimal"/>
      <w:lvlText w:val="%1."/>
      <w:lvlJc w:val="left"/>
      <w:pPr>
        <w:ind w:left="892" w:hanging="608"/>
        <w:jc w:val="right"/>
      </w:pPr>
      <w:rPr>
        <w:rFonts w:ascii="Century Gothic" w:eastAsia="Calibri" w:hAnsi="Century Gothic" w:hint="default"/>
        <w:b/>
        <w:bCs/>
        <w:color w:val="auto"/>
        <w:spacing w:val="2"/>
        <w:sz w:val="24"/>
        <w:szCs w:val="24"/>
      </w:rPr>
    </w:lvl>
    <w:lvl w:ilvl="1" w:tplc="6C0C8EDC">
      <w:start w:val="1"/>
      <w:numFmt w:val="bullet"/>
      <w:lvlText w:val="•"/>
      <w:lvlJc w:val="left"/>
      <w:pPr>
        <w:ind w:left="1770" w:hanging="608"/>
      </w:pPr>
      <w:rPr>
        <w:rFonts w:hint="default"/>
      </w:rPr>
    </w:lvl>
    <w:lvl w:ilvl="2" w:tplc="0652F334">
      <w:start w:val="1"/>
      <w:numFmt w:val="bullet"/>
      <w:lvlText w:val="•"/>
      <w:lvlJc w:val="left"/>
      <w:pPr>
        <w:ind w:left="2707" w:hanging="608"/>
      </w:pPr>
      <w:rPr>
        <w:rFonts w:hint="default"/>
      </w:rPr>
    </w:lvl>
    <w:lvl w:ilvl="3" w:tplc="D864FD96">
      <w:start w:val="1"/>
      <w:numFmt w:val="bullet"/>
      <w:lvlText w:val="•"/>
      <w:lvlJc w:val="left"/>
      <w:pPr>
        <w:ind w:left="3643" w:hanging="608"/>
      </w:pPr>
      <w:rPr>
        <w:rFonts w:hint="default"/>
      </w:rPr>
    </w:lvl>
    <w:lvl w:ilvl="4" w:tplc="17184082">
      <w:start w:val="1"/>
      <w:numFmt w:val="bullet"/>
      <w:lvlText w:val="•"/>
      <w:lvlJc w:val="left"/>
      <w:pPr>
        <w:ind w:left="4580" w:hanging="608"/>
      </w:pPr>
      <w:rPr>
        <w:rFonts w:hint="default"/>
      </w:rPr>
    </w:lvl>
    <w:lvl w:ilvl="5" w:tplc="4E744C68">
      <w:start w:val="1"/>
      <w:numFmt w:val="bullet"/>
      <w:lvlText w:val="•"/>
      <w:lvlJc w:val="left"/>
      <w:pPr>
        <w:ind w:left="5517" w:hanging="608"/>
      </w:pPr>
      <w:rPr>
        <w:rFonts w:hint="default"/>
      </w:rPr>
    </w:lvl>
    <w:lvl w:ilvl="6" w:tplc="C82E4AFC">
      <w:start w:val="1"/>
      <w:numFmt w:val="bullet"/>
      <w:lvlText w:val="•"/>
      <w:lvlJc w:val="left"/>
      <w:pPr>
        <w:ind w:left="6453" w:hanging="608"/>
      </w:pPr>
      <w:rPr>
        <w:rFonts w:hint="default"/>
      </w:rPr>
    </w:lvl>
    <w:lvl w:ilvl="7" w:tplc="F324542C">
      <w:start w:val="1"/>
      <w:numFmt w:val="bullet"/>
      <w:lvlText w:val="•"/>
      <w:lvlJc w:val="left"/>
      <w:pPr>
        <w:ind w:left="7390" w:hanging="608"/>
      </w:pPr>
      <w:rPr>
        <w:rFonts w:hint="default"/>
      </w:rPr>
    </w:lvl>
    <w:lvl w:ilvl="8" w:tplc="A6E6451E">
      <w:start w:val="1"/>
      <w:numFmt w:val="bullet"/>
      <w:lvlText w:val="•"/>
      <w:lvlJc w:val="left"/>
      <w:pPr>
        <w:ind w:left="8326" w:hanging="608"/>
      </w:pPr>
      <w:rPr>
        <w:rFonts w:hint="default"/>
      </w:rPr>
    </w:lvl>
  </w:abstractNum>
  <w:abstractNum w:abstractNumId="21" w15:restartNumberingAfterBreak="0">
    <w:nsid w:val="5F00411C"/>
    <w:multiLevelType w:val="hybridMultilevel"/>
    <w:tmpl w:val="0C0EE8DA"/>
    <w:lvl w:ilvl="0" w:tplc="0410000B">
      <w:start w:val="1"/>
      <w:numFmt w:val="bullet"/>
      <w:lvlText w:val=""/>
      <w:lvlJc w:val="left"/>
      <w:pPr>
        <w:ind w:left="1428" w:hanging="360"/>
      </w:pPr>
      <w:rPr>
        <w:rFonts w:ascii="Wingdings" w:hAnsi="Wingdings" w:hint="default"/>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2" w15:restartNumberingAfterBreak="0">
    <w:nsid w:val="65BC274F"/>
    <w:multiLevelType w:val="multilevel"/>
    <w:tmpl w:val="6EB4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647663"/>
    <w:multiLevelType w:val="hybridMultilevel"/>
    <w:tmpl w:val="A576357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A1204A9"/>
    <w:multiLevelType w:val="hybridMultilevel"/>
    <w:tmpl w:val="E140FB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ADD74A5"/>
    <w:multiLevelType w:val="multilevel"/>
    <w:tmpl w:val="54F2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FD1CFE"/>
    <w:multiLevelType w:val="hybridMultilevel"/>
    <w:tmpl w:val="EF54FFA4"/>
    <w:lvl w:ilvl="0" w:tplc="6C0C8EDC">
      <w:start w:val="1"/>
      <w:numFmt w:val="bullet"/>
      <w:lvlText w:val="•"/>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7" w15:restartNumberingAfterBreak="0">
    <w:nsid w:val="6EB313B2"/>
    <w:multiLevelType w:val="hybridMultilevel"/>
    <w:tmpl w:val="B338DE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3F01ED4"/>
    <w:multiLevelType w:val="multilevel"/>
    <w:tmpl w:val="D1DC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38159A"/>
    <w:multiLevelType w:val="hybridMultilevel"/>
    <w:tmpl w:val="BC76A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9797A96"/>
    <w:multiLevelType w:val="hybridMultilevel"/>
    <w:tmpl w:val="34E80A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9AF0FF8"/>
    <w:multiLevelType w:val="hybridMultilevel"/>
    <w:tmpl w:val="C7BE39AC"/>
    <w:lvl w:ilvl="0" w:tplc="6C0C8EDC">
      <w:start w:val="1"/>
      <w:numFmt w:val="bullet"/>
      <w:lvlText w:val="•"/>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16cid:durableId="1582134417">
    <w:abstractNumId w:val="16"/>
  </w:num>
  <w:num w:numId="2" w16cid:durableId="1418790439">
    <w:abstractNumId w:val="21"/>
  </w:num>
  <w:num w:numId="3" w16cid:durableId="2140878840">
    <w:abstractNumId w:val="30"/>
  </w:num>
  <w:num w:numId="4" w16cid:durableId="1133906020">
    <w:abstractNumId w:val="6"/>
  </w:num>
  <w:num w:numId="5" w16cid:durableId="489904293">
    <w:abstractNumId w:val="27"/>
  </w:num>
  <w:num w:numId="6" w16cid:durableId="32076784">
    <w:abstractNumId w:val="20"/>
  </w:num>
  <w:num w:numId="7" w16cid:durableId="1582718159">
    <w:abstractNumId w:val="10"/>
  </w:num>
  <w:num w:numId="8" w16cid:durableId="1182626748">
    <w:abstractNumId w:val="24"/>
  </w:num>
  <w:num w:numId="9" w16cid:durableId="1141800163">
    <w:abstractNumId w:val="19"/>
  </w:num>
  <w:num w:numId="10" w16cid:durableId="1675960370">
    <w:abstractNumId w:val="15"/>
  </w:num>
  <w:num w:numId="11" w16cid:durableId="1735740411">
    <w:abstractNumId w:val="4"/>
  </w:num>
  <w:num w:numId="12" w16cid:durableId="265889090">
    <w:abstractNumId w:val="25"/>
  </w:num>
  <w:num w:numId="13" w16cid:durableId="481504784">
    <w:abstractNumId w:val="29"/>
  </w:num>
  <w:num w:numId="14" w16cid:durableId="1471508579">
    <w:abstractNumId w:val="7"/>
  </w:num>
  <w:num w:numId="15" w16cid:durableId="1598514401">
    <w:abstractNumId w:val="8"/>
  </w:num>
  <w:num w:numId="16" w16cid:durableId="1630671109">
    <w:abstractNumId w:val="22"/>
  </w:num>
  <w:num w:numId="17" w16cid:durableId="460341278">
    <w:abstractNumId w:val="3"/>
  </w:num>
  <w:num w:numId="18" w16cid:durableId="101267752">
    <w:abstractNumId w:val="28"/>
  </w:num>
  <w:num w:numId="19" w16cid:durableId="2043749648">
    <w:abstractNumId w:val="2"/>
  </w:num>
  <w:num w:numId="20" w16cid:durableId="505092966">
    <w:abstractNumId w:val="1"/>
  </w:num>
  <w:num w:numId="21" w16cid:durableId="1395200695">
    <w:abstractNumId w:val="13"/>
  </w:num>
  <w:num w:numId="22" w16cid:durableId="536090472">
    <w:abstractNumId w:val="12"/>
  </w:num>
  <w:num w:numId="23" w16cid:durableId="2031564861">
    <w:abstractNumId w:val="11"/>
  </w:num>
  <w:num w:numId="24" w16cid:durableId="1592666435">
    <w:abstractNumId w:val="17"/>
  </w:num>
  <w:num w:numId="25" w16cid:durableId="1723484894">
    <w:abstractNumId w:val="23"/>
  </w:num>
  <w:num w:numId="26" w16cid:durableId="1564027290">
    <w:abstractNumId w:val="14"/>
  </w:num>
  <w:num w:numId="27" w16cid:durableId="630985489">
    <w:abstractNumId w:val="9"/>
  </w:num>
  <w:num w:numId="28" w16cid:durableId="1952586086">
    <w:abstractNumId w:val="0"/>
  </w:num>
  <w:num w:numId="29" w16cid:durableId="768743114">
    <w:abstractNumId w:val="26"/>
  </w:num>
  <w:num w:numId="30" w16cid:durableId="443043437">
    <w:abstractNumId w:val="31"/>
  </w:num>
  <w:num w:numId="31" w16cid:durableId="1726954138">
    <w:abstractNumId w:val="18"/>
  </w:num>
  <w:num w:numId="32" w16cid:durableId="1592276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B97"/>
    <w:rsid w:val="00003CE5"/>
    <w:rsid w:val="000B720E"/>
    <w:rsid w:val="001409B7"/>
    <w:rsid w:val="00150031"/>
    <w:rsid w:val="002044D8"/>
    <w:rsid w:val="00251B4A"/>
    <w:rsid w:val="00283028"/>
    <w:rsid w:val="0029286E"/>
    <w:rsid w:val="00395B97"/>
    <w:rsid w:val="003B3420"/>
    <w:rsid w:val="004341E6"/>
    <w:rsid w:val="004649DF"/>
    <w:rsid w:val="00483DD5"/>
    <w:rsid w:val="004920C1"/>
    <w:rsid w:val="004C03E7"/>
    <w:rsid w:val="005346C8"/>
    <w:rsid w:val="00565ECB"/>
    <w:rsid w:val="005B2808"/>
    <w:rsid w:val="005B7AF7"/>
    <w:rsid w:val="005C0BD8"/>
    <w:rsid w:val="005F432B"/>
    <w:rsid w:val="006058E6"/>
    <w:rsid w:val="00636E17"/>
    <w:rsid w:val="0066323A"/>
    <w:rsid w:val="006732B1"/>
    <w:rsid w:val="006C676F"/>
    <w:rsid w:val="006F594A"/>
    <w:rsid w:val="00704A0A"/>
    <w:rsid w:val="00735A44"/>
    <w:rsid w:val="0073721F"/>
    <w:rsid w:val="007721E5"/>
    <w:rsid w:val="007759F5"/>
    <w:rsid w:val="00851F0F"/>
    <w:rsid w:val="00887DAA"/>
    <w:rsid w:val="008A0501"/>
    <w:rsid w:val="008D6EBB"/>
    <w:rsid w:val="008E5098"/>
    <w:rsid w:val="00933FE5"/>
    <w:rsid w:val="00970E2A"/>
    <w:rsid w:val="00972847"/>
    <w:rsid w:val="009741D6"/>
    <w:rsid w:val="009E2B15"/>
    <w:rsid w:val="009F1182"/>
    <w:rsid w:val="00A062F8"/>
    <w:rsid w:val="00AC48F6"/>
    <w:rsid w:val="00B20716"/>
    <w:rsid w:val="00B415E9"/>
    <w:rsid w:val="00B56F37"/>
    <w:rsid w:val="00B5758A"/>
    <w:rsid w:val="00BA6D22"/>
    <w:rsid w:val="00C14097"/>
    <w:rsid w:val="00C15433"/>
    <w:rsid w:val="00C32424"/>
    <w:rsid w:val="00C80A43"/>
    <w:rsid w:val="00C86E01"/>
    <w:rsid w:val="00CD0DB0"/>
    <w:rsid w:val="00DC0E6B"/>
    <w:rsid w:val="00DC2A42"/>
    <w:rsid w:val="00E1561E"/>
    <w:rsid w:val="00E42482"/>
    <w:rsid w:val="00E71F56"/>
    <w:rsid w:val="00EA3CDD"/>
    <w:rsid w:val="00EC713B"/>
    <w:rsid w:val="00F02E96"/>
    <w:rsid w:val="00F76C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86309"/>
  <w15:chartTrackingRefBased/>
  <w15:docId w15:val="{8DE163B2-FEE7-49D4-B42D-12E675500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C2A42"/>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link w:val="Titolo2Carattere"/>
    <w:uiPriority w:val="1"/>
    <w:qFormat/>
    <w:rsid w:val="0029286E"/>
    <w:pPr>
      <w:widowControl w:val="0"/>
      <w:ind w:left="834" w:hanging="608"/>
      <w:outlineLvl w:val="1"/>
    </w:pPr>
    <w:rPr>
      <w:rFonts w:ascii="Calibri" w:eastAsia="Calibri" w:hAnsi="Calibri" w:cstheme="minorBidi"/>
      <w:sz w:val="32"/>
      <w:szCs w:val="3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95B97"/>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395B97"/>
  </w:style>
  <w:style w:type="paragraph" w:styleId="Pidipagina">
    <w:name w:val="footer"/>
    <w:basedOn w:val="Normale"/>
    <w:link w:val="PidipaginaCarattere"/>
    <w:uiPriority w:val="99"/>
    <w:unhideWhenUsed/>
    <w:rsid w:val="00395B97"/>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395B97"/>
  </w:style>
  <w:style w:type="character" w:styleId="Collegamentoipertestuale">
    <w:name w:val="Hyperlink"/>
    <w:basedOn w:val="Carpredefinitoparagrafo"/>
    <w:uiPriority w:val="99"/>
    <w:unhideWhenUsed/>
    <w:rsid w:val="00395B97"/>
    <w:rPr>
      <w:color w:val="0563C1" w:themeColor="hyperlink"/>
      <w:u w:val="single"/>
    </w:rPr>
  </w:style>
  <w:style w:type="character" w:styleId="Menzionenonrisolta">
    <w:name w:val="Unresolved Mention"/>
    <w:basedOn w:val="Carpredefinitoparagrafo"/>
    <w:uiPriority w:val="99"/>
    <w:semiHidden/>
    <w:unhideWhenUsed/>
    <w:rsid w:val="00395B97"/>
    <w:rPr>
      <w:color w:val="605E5C"/>
      <w:shd w:val="clear" w:color="auto" w:fill="E1DFDD"/>
    </w:rPr>
  </w:style>
  <w:style w:type="paragraph" w:styleId="Paragrafoelenco">
    <w:name w:val="List Paragraph"/>
    <w:basedOn w:val="Normale"/>
    <w:uiPriority w:val="34"/>
    <w:qFormat/>
    <w:rsid w:val="001409B7"/>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0B720E"/>
    <w:pPr>
      <w:autoSpaceDE w:val="0"/>
      <w:autoSpaceDN w:val="0"/>
      <w:adjustRightInd w:val="0"/>
      <w:spacing w:after="0" w:line="240" w:lineRule="auto"/>
    </w:pPr>
    <w:rPr>
      <w:rFonts w:ascii="Century Gothic" w:hAnsi="Century Gothic" w:cs="Century Gothic"/>
      <w:color w:val="000000"/>
      <w:sz w:val="24"/>
      <w:szCs w:val="24"/>
    </w:rPr>
  </w:style>
  <w:style w:type="paragraph" w:styleId="Corpotesto">
    <w:name w:val="Body Text"/>
    <w:basedOn w:val="Normale"/>
    <w:link w:val="CorpotestoCarattere"/>
    <w:uiPriority w:val="1"/>
    <w:qFormat/>
    <w:rsid w:val="00C32424"/>
    <w:pPr>
      <w:widowControl w:val="0"/>
      <w:spacing w:before="120"/>
      <w:ind w:left="114"/>
    </w:pPr>
    <w:rPr>
      <w:rFonts w:ascii="Calibri" w:eastAsia="Calibri" w:hAnsi="Calibri" w:cstheme="minorBidi"/>
      <w:lang w:eastAsia="en-US"/>
    </w:rPr>
  </w:style>
  <w:style w:type="character" w:customStyle="1" w:styleId="CorpotestoCarattere">
    <w:name w:val="Corpo testo Carattere"/>
    <w:basedOn w:val="Carpredefinitoparagrafo"/>
    <w:link w:val="Corpotesto"/>
    <w:uiPriority w:val="1"/>
    <w:rsid w:val="00C32424"/>
    <w:rPr>
      <w:rFonts w:ascii="Calibri" w:eastAsia="Calibri" w:hAnsi="Calibri"/>
      <w:sz w:val="24"/>
      <w:szCs w:val="24"/>
    </w:rPr>
  </w:style>
  <w:style w:type="character" w:customStyle="1" w:styleId="Titolo2Carattere">
    <w:name w:val="Titolo 2 Carattere"/>
    <w:basedOn w:val="Carpredefinitoparagrafo"/>
    <w:link w:val="Titolo2"/>
    <w:uiPriority w:val="1"/>
    <w:rsid w:val="0029286E"/>
    <w:rPr>
      <w:rFonts w:ascii="Calibri" w:eastAsia="Calibri" w:hAnsi="Calibri"/>
      <w:sz w:val="32"/>
      <w:szCs w:val="32"/>
    </w:rPr>
  </w:style>
  <w:style w:type="paragraph" w:styleId="NormaleWeb">
    <w:name w:val="Normal (Web)"/>
    <w:basedOn w:val="Normale"/>
    <w:uiPriority w:val="99"/>
    <w:unhideWhenUsed/>
    <w:rsid w:val="00565E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3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ntabilita@sempi.it" TargetMode="External"/><Relationship Id="rId12" Type="http://schemas.openxmlformats.org/officeDocument/2006/relationships/hyperlink" Target="https://sempisrl.bitrix24.it/?secret=td82a7hv"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mailto:sempi@legalmail.it" TargetMode="External"/><Relationship Id="rId1" Type="http://schemas.openxmlformats.org/officeDocument/2006/relationships/hyperlink" Target="mailto:info@sempi.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4437</Words>
  <Characters>25296</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 Rotariu</dc:creator>
  <cp:keywords/>
  <dc:description/>
  <cp:lastModifiedBy>SEMPI SRL</cp:lastModifiedBy>
  <cp:revision>3</cp:revision>
  <cp:lastPrinted>2022-12-22T17:17:00Z</cp:lastPrinted>
  <dcterms:created xsi:type="dcterms:W3CDTF">2023-06-09T10:23:00Z</dcterms:created>
  <dcterms:modified xsi:type="dcterms:W3CDTF">2024-04-15T08:23:00Z</dcterms:modified>
</cp:coreProperties>
</file>